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5C23" w14:textId="4D97BC15" w:rsidR="0034230B" w:rsidRPr="0034230B" w:rsidRDefault="2D7A6BF2" w:rsidP="0034230B">
      <w:pPr>
        <w:rPr>
          <w:rFonts w:ascii="Georgia" w:hAnsi="Georgia"/>
          <w:color w:val="000000" w:themeColor="text1"/>
        </w:rPr>
      </w:pPr>
      <w:r w:rsidRPr="55800C29">
        <w:rPr>
          <w:rFonts w:ascii="Georgia" w:hAnsi="Georgia" w:cs="Arial"/>
          <w:b/>
          <w:bCs/>
          <w:color w:val="000000" w:themeColor="text1"/>
          <w:sz w:val="24"/>
          <w:szCs w:val="24"/>
        </w:rPr>
        <w:t xml:space="preserve">FOR IMMEDIATE </w:t>
      </w:r>
      <w:proofErr w:type="gramStart"/>
      <w:r w:rsidRPr="55800C29">
        <w:rPr>
          <w:rFonts w:ascii="Georgia" w:hAnsi="Georgia" w:cs="Arial"/>
          <w:b/>
          <w:bCs/>
          <w:color w:val="000000" w:themeColor="text1"/>
          <w:sz w:val="24"/>
          <w:szCs w:val="24"/>
        </w:rPr>
        <w:t xml:space="preserve">RELEASE  </w:t>
      </w:r>
      <w:r w:rsidR="0034230B">
        <w:tab/>
      </w:r>
      <w:proofErr w:type="gramEnd"/>
      <w:r w:rsidR="0034230B">
        <w:tab/>
      </w:r>
      <w:r w:rsidR="0034230B">
        <w:tab/>
      </w:r>
      <w:r w:rsidR="0034230B">
        <w:tab/>
      </w:r>
      <w:r w:rsidR="0034230B">
        <w:tab/>
      </w:r>
      <w:r w:rsidRPr="55800C29">
        <w:rPr>
          <w:rFonts w:ascii="Georgia" w:hAnsi="Georgia" w:cs="Arial"/>
          <w:b/>
          <w:bCs/>
          <w:color w:val="000000" w:themeColor="text1"/>
          <w:sz w:val="24"/>
          <w:szCs w:val="24"/>
        </w:rPr>
        <w:t xml:space="preserve">  </w:t>
      </w:r>
      <w:r w:rsidR="0023783B">
        <w:rPr>
          <w:rFonts w:ascii="Georgia" w:hAnsi="Georgia" w:cs="Arial"/>
          <w:b/>
          <w:bCs/>
          <w:color w:val="000000" w:themeColor="text1"/>
          <w:sz w:val="24"/>
          <w:szCs w:val="24"/>
        </w:rPr>
        <w:t xml:space="preserve">       </w:t>
      </w:r>
      <w:r w:rsidRPr="55800C29">
        <w:rPr>
          <w:rFonts w:ascii="Georgia" w:hAnsi="Georgia"/>
          <w:b/>
          <w:bCs/>
          <w:color w:val="000000" w:themeColor="text1"/>
        </w:rPr>
        <w:t xml:space="preserve">Contact: </w:t>
      </w:r>
      <w:r w:rsidRPr="55800C29">
        <w:rPr>
          <w:rFonts w:ascii="Georgia" w:hAnsi="Georgia"/>
          <w:color w:val="000000" w:themeColor="text1"/>
        </w:rPr>
        <w:t>Leah S. Yaw</w:t>
      </w:r>
    </w:p>
    <w:p w14:paraId="20AF6815" w14:textId="2C8AB961" w:rsidR="0034230B" w:rsidRPr="0034230B" w:rsidRDefault="00902F52" w:rsidP="0023783B">
      <w:pPr>
        <w:jc w:val="center"/>
        <w:rPr>
          <w:rFonts w:ascii="Georgia" w:hAnsi="Georgia"/>
          <w:color w:val="000000" w:themeColor="text1"/>
        </w:rPr>
      </w:pPr>
      <w:r>
        <w:rPr>
          <w:rFonts w:ascii="Arial" w:hAnsi="Arial" w:cs="Arial"/>
          <w:b/>
          <w:bCs/>
          <w:noProof/>
          <w:sz w:val="36"/>
          <w:szCs w:val="36"/>
        </w:rPr>
        <w:drawing>
          <wp:anchor distT="0" distB="0" distL="114300" distR="114300" simplePos="0" relativeHeight="251658240" behindDoc="0" locked="0" layoutInCell="1" allowOverlap="1" wp14:anchorId="3DF4EFC3" wp14:editId="5BDD55B7">
            <wp:simplePos x="0" y="0"/>
            <wp:positionH relativeFrom="column">
              <wp:posOffset>-158750</wp:posOffset>
            </wp:positionH>
            <wp:positionV relativeFrom="paragraph">
              <wp:posOffset>182245</wp:posOffset>
            </wp:positionV>
            <wp:extent cx="1361440" cy="1757045"/>
            <wp:effectExtent l="0" t="0" r="0" b="0"/>
            <wp:wrapSquare wrapText="bothSides"/>
            <wp:docPr id="1534670618" name="Picture 1" descr="A black background with colorful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70618" name="Picture 1" descr="A black background with colorful people and 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2536"/>
                    <a:stretch/>
                  </pic:blipFill>
                  <pic:spPr bwMode="auto">
                    <a:xfrm>
                      <a:off x="0" y="0"/>
                      <a:ext cx="1361440" cy="1757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783B">
        <w:rPr>
          <w:rFonts w:ascii="Georgia" w:hAnsi="Georgia"/>
          <w:color w:val="000000" w:themeColor="text1"/>
        </w:rPr>
        <w:t xml:space="preserve">                                                                                                                                                                         </w:t>
      </w:r>
      <w:r w:rsidR="0023783B" w:rsidRPr="55800C29">
        <w:rPr>
          <w:rFonts w:ascii="Georgia" w:hAnsi="Georgia"/>
          <w:color w:val="000000" w:themeColor="text1"/>
        </w:rPr>
        <w:t xml:space="preserve"> </w:t>
      </w:r>
      <w:r w:rsidR="2D7A6BF2" w:rsidRPr="55800C29">
        <w:rPr>
          <w:rFonts w:ascii="Georgia" w:hAnsi="Georgia"/>
          <w:color w:val="000000" w:themeColor="text1"/>
        </w:rPr>
        <w:t>(610) 542-3041</w:t>
      </w:r>
    </w:p>
    <w:p w14:paraId="0438BE68" w14:textId="156A3614" w:rsidR="0034230B" w:rsidRPr="0034230B" w:rsidRDefault="0023783B" w:rsidP="0023783B">
      <w:pPr>
        <w:ind w:left="1800"/>
        <w:jc w:val="center"/>
        <w:rPr>
          <w:rFonts w:ascii="Georgia" w:hAnsi="Georgia"/>
        </w:rPr>
      </w:pPr>
      <w:r>
        <w:t xml:space="preserve">                                                                                                                  </w:t>
      </w:r>
      <w:hyperlink r:id="rId12" w:history="1">
        <w:r w:rsidRPr="00C12F8E">
          <w:rPr>
            <w:rStyle w:val="Hyperlink"/>
            <w:rFonts w:ascii="Georgia" w:hAnsi="Georgia"/>
          </w:rPr>
          <w:t>lyaw@devereux.org</w:t>
        </w:r>
      </w:hyperlink>
      <w:r w:rsidR="003024C0">
        <w:rPr>
          <w:rFonts w:ascii="Georgia" w:hAnsi="Georgia"/>
        </w:rPr>
        <w:t xml:space="preserve"> </w:t>
      </w:r>
    </w:p>
    <w:p w14:paraId="3E2112C4" w14:textId="3D00C816" w:rsidR="0034230B" w:rsidRPr="00902F52" w:rsidRDefault="0034230B" w:rsidP="55800C29">
      <w:pPr>
        <w:rPr>
          <w:rFonts w:ascii="Georgia" w:hAnsi="Georgia" w:cs="Arial"/>
          <w:b/>
          <w:bCs/>
          <w:color w:val="000000" w:themeColor="text1"/>
          <w:sz w:val="32"/>
          <w:szCs w:val="32"/>
        </w:rPr>
      </w:pPr>
    </w:p>
    <w:p w14:paraId="226D4930" w14:textId="77777777" w:rsidR="009D33E8" w:rsidRPr="00902F52" w:rsidRDefault="009D33E8" w:rsidP="008869F6">
      <w:pPr>
        <w:jc w:val="center"/>
        <w:rPr>
          <w:rFonts w:ascii="Georgia" w:hAnsi="Georgia" w:cs="Arial"/>
          <w:b/>
          <w:bCs/>
          <w:sz w:val="12"/>
          <w:szCs w:val="12"/>
        </w:rPr>
      </w:pPr>
    </w:p>
    <w:p w14:paraId="435902A5" w14:textId="4F69A1B4" w:rsidR="0010322F" w:rsidRPr="00DF6A1F" w:rsidRDefault="00C95DA0" w:rsidP="008869F6">
      <w:pPr>
        <w:jc w:val="center"/>
        <w:rPr>
          <w:rFonts w:ascii="Georgia" w:hAnsi="Georgia" w:cs="Arial"/>
          <w:b/>
          <w:bCs/>
          <w:sz w:val="40"/>
          <w:szCs w:val="40"/>
        </w:rPr>
      </w:pPr>
      <w:r w:rsidRPr="00DF6A1F">
        <w:rPr>
          <w:rFonts w:ascii="Georgia" w:hAnsi="Georgia" w:cs="Arial"/>
          <w:b/>
          <w:bCs/>
          <w:sz w:val="36"/>
          <w:szCs w:val="36"/>
        </w:rPr>
        <w:t xml:space="preserve">Strawberry Fields, Inc., to Join </w:t>
      </w:r>
      <w:r w:rsidR="00DF6A1F" w:rsidRPr="00DF6A1F">
        <w:rPr>
          <w:rFonts w:ascii="Georgia" w:hAnsi="Georgia" w:cs="Arial"/>
          <w:b/>
          <w:bCs/>
          <w:sz w:val="36"/>
          <w:szCs w:val="36"/>
        </w:rPr>
        <w:br/>
      </w:r>
      <w:r w:rsidRPr="00DF6A1F">
        <w:rPr>
          <w:rFonts w:ascii="Georgia" w:hAnsi="Georgia" w:cs="Arial"/>
          <w:b/>
          <w:bCs/>
          <w:sz w:val="36"/>
          <w:szCs w:val="36"/>
        </w:rPr>
        <w:t>Devereux Advanced Behavioral Health</w:t>
      </w:r>
    </w:p>
    <w:p w14:paraId="2F19D01C" w14:textId="179971B2" w:rsidR="00962227" w:rsidRPr="00612F13" w:rsidRDefault="002D32C4" w:rsidP="00962227">
      <w:pPr>
        <w:jc w:val="center"/>
        <w:rPr>
          <w:rFonts w:ascii="Georgia" w:hAnsi="Georgia" w:cs="Arial"/>
          <w:i/>
          <w:iCs/>
          <w:color w:val="006652"/>
          <w:sz w:val="26"/>
          <w:szCs w:val="26"/>
        </w:rPr>
      </w:pPr>
      <w:r w:rsidRPr="00902F52">
        <w:rPr>
          <w:rFonts w:ascii="Georgia" w:hAnsi="Georgia" w:cs="Arial"/>
          <w:i/>
          <w:iCs/>
          <w:color w:val="006652"/>
          <w:sz w:val="28"/>
          <w:szCs w:val="28"/>
        </w:rPr>
        <w:br/>
      </w:r>
      <w:r w:rsidR="00962227" w:rsidRPr="00612F13">
        <w:rPr>
          <w:rFonts w:ascii="Georgia" w:hAnsi="Georgia" w:cs="Arial"/>
          <w:i/>
          <w:iCs/>
          <w:color w:val="006652"/>
          <w:sz w:val="26"/>
          <w:szCs w:val="26"/>
        </w:rPr>
        <w:t xml:space="preserve">Enhancing Services for Individuals and Families in </w:t>
      </w:r>
      <w:r w:rsidR="009D33E8">
        <w:rPr>
          <w:rFonts w:ascii="Georgia" w:hAnsi="Georgia" w:cs="Arial"/>
          <w:i/>
          <w:iCs/>
          <w:color w:val="006652"/>
          <w:sz w:val="26"/>
          <w:szCs w:val="26"/>
        </w:rPr>
        <w:br/>
      </w:r>
      <w:r w:rsidR="00962227" w:rsidRPr="00612F13">
        <w:rPr>
          <w:rFonts w:ascii="Georgia" w:hAnsi="Georgia" w:cs="Arial"/>
          <w:i/>
          <w:iCs/>
          <w:color w:val="006652"/>
          <w:sz w:val="26"/>
          <w:szCs w:val="26"/>
        </w:rPr>
        <w:t xml:space="preserve">Centre County with Intellectual and Developmental </w:t>
      </w:r>
      <w:r w:rsidR="009D33E8">
        <w:rPr>
          <w:rFonts w:ascii="Georgia" w:hAnsi="Georgia" w:cs="Arial"/>
          <w:i/>
          <w:iCs/>
          <w:color w:val="006652"/>
          <w:sz w:val="26"/>
          <w:szCs w:val="26"/>
        </w:rPr>
        <w:br/>
      </w:r>
      <w:r w:rsidR="00962227" w:rsidRPr="00612F13">
        <w:rPr>
          <w:rFonts w:ascii="Georgia" w:hAnsi="Georgia" w:cs="Arial"/>
          <w:i/>
          <w:iCs/>
          <w:color w:val="006652"/>
          <w:sz w:val="26"/>
          <w:szCs w:val="26"/>
        </w:rPr>
        <w:t>Disabilities, Autism</w:t>
      </w:r>
      <w:r w:rsidR="00380FB3">
        <w:rPr>
          <w:rFonts w:ascii="Georgia" w:hAnsi="Georgia" w:cs="Arial"/>
          <w:i/>
          <w:iCs/>
          <w:color w:val="006652"/>
          <w:sz w:val="26"/>
          <w:szCs w:val="26"/>
        </w:rPr>
        <w:t>,</w:t>
      </w:r>
      <w:r w:rsidR="00962227" w:rsidRPr="00612F13">
        <w:rPr>
          <w:rFonts w:ascii="Georgia" w:hAnsi="Georgia" w:cs="Arial"/>
          <w:i/>
          <w:iCs/>
          <w:color w:val="006652"/>
          <w:sz w:val="26"/>
          <w:szCs w:val="26"/>
        </w:rPr>
        <w:t xml:space="preserve"> and Mental Health Challenges</w:t>
      </w:r>
    </w:p>
    <w:p w14:paraId="5BD7FE38" w14:textId="77777777" w:rsidR="008E2F6E" w:rsidRPr="00902F52" w:rsidRDefault="008E2F6E" w:rsidP="008869F6">
      <w:pPr>
        <w:jc w:val="center"/>
        <w:rPr>
          <w:rFonts w:ascii="Georgia" w:hAnsi="Georgia" w:cs="Arial"/>
          <w:b/>
          <w:bCs/>
          <w:sz w:val="10"/>
          <w:szCs w:val="10"/>
        </w:rPr>
      </w:pPr>
    </w:p>
    <w:p w14:paraId="498ADF90" w14:textId="77777777" w:rsidR="005158F8" w:rsidRPr="00902F52" w:rsidRDefault="005158F8" w:rsidP="008869F6">
      <w:pPr>
        <w:jc w:val="center"/>
        <w:rPr>
          <w:rFonts w:ascii="Georgia" w:hAnsi="Georgia" w:cs="Arial"/>
          <w:b/>
          <w:bCs/>
          <w:sz w:val="10"/>
          <w:szCs w:val="10"/>
        </w:rPr>
      </w:pPr>
    </w:p>
    <w:p w14:paraId="02311EB1" w14:textId="77777777" w:rsidR="00902F52" w:rsidRPr="00902F52" w:rsidRDefault="00902F52" w:rsidP="00575DDF">
      <w:pPr>
        <w:rPr>
          <w:rFonts w:ascii="Georgia" w:hAnsi="Georgia" w:cs="Arial"/>
          <w:b/>
          <w:bCs/>
          <w:sz w:val="14"/>
          <w:szCs w:val="14"/>
        </w:rPr>
      </w:pPr>
      <w:bookmarkStart w:id="0" w:name="_Hlk90639831"/>
    </w:p>
    <w:p w14:paraId="4981A79D" w14:textId="4E2795C9" w:rsidR="00575DDF" w:rsidRPr="00915383" w:rsidRDefault="005158F8" w:rsidP="00575DDF">
      <w:pPr>
        <w:rPr>
          <w:rFonts w:ascii="Georgia" w:hAnsi="Georgia" w:cs="Arial"/>
          <w:sz w:val="23"/>
          <w:szCs w:val="23"/>
        </w:rPr>
      </w:pPr>
      <w:r w:rsidRPr="00915383">
        <w:rPr>
          <w:rFonts w:ascii="Georgia" w:hAnsi="Georgia" w:cs="Arial"/>
          <w:b/>
          <w:bCs/>
          <w:sz w:val="23"/>
          <w:szCs w:val="23"/>
        </w:rPr>
        <w:t>State College</w:t>
      </w:r>
      <w:r w:rsidR="7E3EBC0C" w:rsidRPr="00915383">
        <w:rPr>
          <w:rFonts w:ascii="Georgia" w:hAnsi="Georgia" w:cs="Arial"/>
          <w:b/>
          <w:bCs/>
          <w:sz w:val="23"/>
          <w:szCs w:val="23"/>
        </w:rPr>
        <w:t>, P</w:t>
      </w:r>
      <w:r w:rsidR="00425738" w:rsidRPr="00915383">
        <w:rPr>
          <w:rFonts w:ascii="Georgia" w:hAnsi="Georgia" w:cs="Arial"/>
          <w:b/>
          <w:bCs/>
          <w:sz w:val="23"/>
          <w:szCs w:val="23"/>
        </w:rPr>
        <w:t>a.</w:t>
      </w:r>
      <w:r w:rsidR="7E3EBC0C" w:rsidRPr="00915383">
        <w:rPr>
          <w:rFonts w:ascii="Georgia" w:hAnsi="Georgia" w:cs="Arial"/>
          <w:b/>
          <w:bCs/>
          <w:sz w:val="23"/>
          <w:szCs w:val="23"/>
        </w:rPr>
        <w:t xml:space="preserve"> – </w:t>
      </w:r>
      <w:r w:rsidRPr="00915383">
        <w:rPr>
          <w:rFonts w:ascii="Georgia" w:hAnsi="Georgia" w:cs="Arial"/>
          <w:b/>
          <w:bCs/>
          <w:sz w:val="23"/>
          <w:szCs w:val="23"/>
        </w:rPr>
        <w:t>Feb. 1</w:t>
      </w:r>
      <w:r w:rsidR="00216B8D">
        <w:rPr>
          <w:rFonts w:ascii="Georgia" w:hAnsi="Georgia" w:cs="Arial"/>
          <w:b/>
          <w:bCs/>
          <w:sz w:val="23"/>
          <w:szCs w:val="23"/>
        </w:rPr>
        <w:t>9</w:t>
      </w:r>
      <w:r w:rsidR="00DA594F" w:rsidRPr="00915383">
        <w:rPr>
          <w:rFonts w:ascii="Georgia" w:hAnsi="Georgia" w:cs="Arial"/>
          <w:b/>
          <w:bCs/>
          <w:sz w:val="23"/>
          <w:szCs w:val="23"/>
        </w:rPr>
        <w:t xml:space="preserve">, </w:t>
      </w:r>
      <w:r w:rsidR="2D7A6BF2" w:rsidRPr="00915383">
        <w:rPr>
          <w:rFonts w:ascii="Georgia" w:hAnsi="Georgia" w:cs="Arial"/>
          <w:b/>
          <w:bCs/>
          <w:sz w:val="23"/>
          <w:szCs w:val="23"/>
        </w:rPr>
        <w:t>202</w:t>
      </w:r>
      <w:r w:rsidRPr="00915383">
        <w:rPr>
          <w:rFonts w:ascii="Georgia" w:hAnsi="Georgia" w:cs="Arial"/>
          <w:b/>
          <w:bCs/>
          <w:sz w:val="23"/>
          <w:szCs w:val="23"/>
        </w:rPr>
        <w:t>5</w:t>
      </w:r>
      <w:r w:rsidR="2D7A6BF2" w:rsidRPr="00915383">
        <w:rPr>
          <w:rFonts w:ascii="Georgia" w:hAnsi="Georgia" w:cs="Arial"/>
          <w:b/>
          <w:bCs/>
          <w:sz w:val="23"/>
          <w:szCs w:val="23"/>
        </w:rPr>
        <w:t xml:space="preserve"> –</w:t>
      </w:r>
      <w:r w:rsidR="003024C0" w:rsidRPr="00915383">
        <w:rPr>
          <w:rFonts w:ascii="Georgia" w:hAnsi="Georgia" w:cs="Arial"/>
          <w:b/>
          <w:bCs/>
          <w:sz w:val="23"/>
          <w:szCs w:val="23"/>
        </w:rPr>
        <w:t xml:space="preserve"> </w:t>
      </w:r>
      <w:r w:rsidR="00575DDF" w:rsidRPr="00915383">
        <w:rPr>
          <w:rFonts w:ascii="Georgia" w:hAnsi="Georgia" w:cs="Arial"/>
          <w:sz w:val="23"/>
          <w:szCs w:val="23"/>
        </w:rPr>
        <w:t xml:space="preserve">Strawberry Fields, Inc., a nonprofit organization </w:t>
      </w:r>
      <w:r w:rsidR="00CE3161">
        <w:rPr>
          <w:rFonts w:ascii="Georgia" w:hAnsi="Georgia" w:cs="Arial"/>
          <w:sz w:val="23"/>
          <w:szCs w:val="23"/>
        </w:rPr>
        <w:br/>
      </w:r>
      <w:r w:rsidR="00575DDF" w:rsidRPr="00915383">
        <w:rPr>
          <w:rFonts w:ascii="Georgia" w:hAnsi="Georgia" w:cs="Arial"/>
          <w:sz w:val="23"/>
          <w:szCs w:val="23"/>
        </w:rPr>
        <w:t>offering comprehensive community-based supports and programming for individuals and families with intellectual and developmental disabilities, autism</w:t>
      </w:r>
      <w:r w:rsidR="00380FB3">
        <w:rPr>
          <w:rFonts w:ascii="Georgia" w:hAnsi="Georgia" w:cs="Arial"/>
          <w:sz w:val="23"/>
          <w:szCs w:val="23"/>
        </w:rPr>
        <w:t>,</w:t>
      </w:r>
      <w:r w:rsidR="00575DDF" w:rsidRPr="00915383">
        <w:rPr>
          <w:rFonts w:ascii="Georgia" w:hAnsi="Georgia" w:cs="Arial"/>
          <w:sz w:val="23"/>
          <w:szCs w:val="23"/>
        </w:rPr>
        <w:t xml:space="preserve"> and mental health </w:t>
      </w:r>
      <w:r w:rsidR="0031300B">
        <w:rPr>
          <w:rFonts w:ascii="Georgia" w:hAnsi="Georgia" w:cs="Arial"/>
          <w:sz w:val="23"/>
          <w:szCs w:val="23"/>
        </w:rPr>
        <w:t>challenges</w:t>
      </w:r>
      <w:r w:rsidR="00575DDF" w:rsidRPr="00915383">
        <w:rPr>
          <w:rFonts w:ascii="Georgia" w:hAnsi="Georgia" w:cs="Arial"/>
          <w:sz w:val="23"/>
          <w:szCs w:val="23"/>
        </w:rPr>
        <w:t xml:space="preserve">, today announced it will become an affiliate of Devereux Advanced Behavioral Health, one of Pennsylvania’s largest nonprofit behavioral healthcare providers, serving thousands of children and adults across 12 states.  </w:t>
      </w:r>
    </w:p>
    <w:p w14:paraId="294C827B" w14:textId="0C49B19B" w:rsidR="003024C0" w:rsidRPr="00915383" w:rsidRDefault="003024C0" w:rsidP="00254880">
      <w:pPr>
        <w:rPr>
          <w:rFonts w:ascii="Georgia" w:hAnsi="Georgia" w:cs="Arial"/>
          <w:sz w:val="23"/>
          <w:szCs w:val="23"/>
        </w:rPr>
      </w:pPr>
    </w:p>
    <w:p w14:paraId="5A38667A" w14:textId="7CBCEDF1" w:rsidR="00F32874" w:rsidRPr="00915383" w:rsidRDefault="00F32874" w:rsidP="00F32874">
      <w:pPr>
        <w:rPr>
          <w:rFonts w:ascii="Georgia" w:hAnsi="Georgia" w:cs="Arial"/>
          <w:sz w:val="23"/>
          <w:szCs w:val="23"/>
        </w:rPr>
      </w:pPr>
      <w:r w:rsidRPr="00915383">
        <w:rPr>
          <w:rFonts w:ascii="Georgia" w:hAnsi="Georgia" w:cs="Arial"/>
          <w:sz w:val="23"/>
          <w:szCs w:val="23"/>
        </w:rPr>
        <w:t xml:space="preserve">As an affiliate of Devereux, Strawberry Fields will remain an independent legal entity, with </w:t>
      </w:r>
      <w:r w:rsidRPr="00915383">
        <w:rPr>
          <w:rFonts w:ascii="Georgia" w:hAnsi="Georgia" w:cs="Arial"/>
          <w:b/>
          <w:bCs/>
          <w:sz w:val="23"/>
          <w:szCs w:val="23"/>
        </w:rPr>
        <w:t>Cynthia “Cindy” Pasquinelli</w:t>
      </w:r>
      <w:r w:rsidRPr="00915383">
        <w:rPr>
          <w:rFonts w:ascii="Georgia" w:hAnsi="Georgia" w:cs="Arial"/>
          <w:sz w:val="23"/>
          <w:szCs w:val="23"/>
        </w:rPr>
        <w:t xml:space="preserve"> continuing to serve as chief executive officer. Strawberry Fields will maintain its name and full employee base, as well as its community partnerships. In addition, Strawberry Fields will continue to offer its full array of programs and services, including its social enterprises: the </w:t>
      </w:r>
      <w:hyperlink r:id="rId13">
        <w:r w:rsidRPr="00915383">
          <w:rPr>
            <w:rStyle w:val="Hyperlink"/>
            <w:rFonts w:ascii="Georgia" w:hAnsi="Georgia" w:cs="Arial"/>
            <w:sz w:val="23"/>
            <w:szCs w:val="23"/>
          </w:rPr>
          <w:t>Good Day Café</w:t>
        </w:r>
      </w:hyperlink>
      <w:r w:rsidRPr="00915383">
        <w:rPr>
          <w:rFonts w:ascii="Georgia" w:hAnsi="Georgia"/>
          <w:sz w:val="23"/>
          <w:szCs w:val="23"/>
        </w:rPr>
        <w:t xml:space="preserve"> </w:t>
      </w:r>
      <w:r w:rsidRPr="00915383">
        <w:rPr>
          <w:rFonts w:ascii="Georgia" w:hAnsi="Georgia" w:cs="Arial"/>
          <w:sz w:val="23"/>
          <w:szCs w:val="23"/>
        </w:rPr>
        <w:t>and</w:t>
      </w:r>
      <w:r w:rsidRPr="00915383">
        <w:rPr>
          <w:rFonts w:ascii="Georgia" w:hAnsi="Georgia"/>
          <w:sz w:val="23"/>
          <w:szCs w:val="23"/>
        </w:rPr>
        <w:t xml:space="preserve"> </w:t>
      </w:r>
      <w:hyperlink r:id="rId14">
        <w:r w:rsidRPr="00915383">
          <w:rPr>
            <w:rStyle w:val="Hyperlink"/>
            <w:rFonts w:ascii="Georgia" w:hAnsi="Georgia" w:cs="Arial"/>
            <w:sz w:val="23"/>
            <w:szCs w:val="23"/>
          </w:rPr>
          <w:t>Scraps &amp; Skeins</w:t>
        </w:r>
      </w:hyperlink>
      <w:r w:rsidRPr="00915383">
        <w:rPr>
          <w:rFonts w:ascii="Georgia" w:hAnsi="Georgia" w:cs="Arial"/>
          <w:sz w:val="23"/>
          <w:szCs w:val="23"/>
        </w:rPr>
        <w:t>. Individuals and families currently served by Strawberry Fields will continue to receive the high-quality, compassionate care they expect, in the same program locations.</w:t>
      </w:r>
    </w:p>
    <w:p w14:paraId="40C04105" w14:textId="77777777" w:rsidR="00F32874" w:rsidRPr="00915383" w:rsidRDefault="00F32874" w:rsidP="00F32874">
      <w:pPr>
        <w:pStyle w:val="ListParagraph"/>
        <w:ind w:left="360"/>
        <w:rPr>
          <w:rFonts w:ascii="Georgia" w:hAnsi="Georgia" w:cs="Arial"/>
          <w:sz w:val="23"/>
          <w:szCs w:val="23"/>
        </w:rPr>
      </w:pPr>
    </w:p>
    <w:p w14:paraId="25E45ACD" w14:textId="13AA6401" w:rsidR="00273271" w:rsidRDefault="00F32874" w:rsidP="003024C0">
      <w:pPr>
        <w:rPr>
          <w:rFonts w:ascii="Georgia" w:hAnsi="Georgia" w:cs="Arial"/>
          <w:sz w:val="23"/>
          <w:szCs w:val="23"/>
        </w:rPr>
      </w:pPr>
      <w:r w:rsidRPr="73106BA9">
        <w:rPr>
          <w:rFonts w:ascii="Georgia" w:hAnsi="Georgia" w:cs="Arial"/>
          <w:sz w:val="23"/>
          <w:szCs w:val="23"/>
        </w:rPr>
        <w:t xml:space="preserve">As a result of this partnership, Strawberry Fields will </w:t>
      </w:r>
      <w:r w:rsidR="00C45215" w:rsidRPr="73106BA9">
        <w:rPr>
          <w:rFonts w:ascii="Georgia" w:hAnsi="Georgia" w:cs="Arial"/>
          <w:sz w:val="23"/>
          <w:szCs w:val="23"/>
        </w:rPr>
        <w:t>gain</w:t>
      </w:r>
      <w:r w:rsidRPr="73106BA9">
        <w:rPr>
          <w:rFonts w:ascii="Georgia" w:hAnsi="Georgia" w:cs="Arial"/>
          <w:sz w:val="23"/>
          <w:szCs w:val="23"/>
        </w:rPr>
        <w:t xml:space="preserve"> access to </w:t>
      </w:r>
      <w:r w:rsidR="00AA6DEF" w:rsidRPr="73106BA9">
        <w:rPr>
          <w:rFonts w:ascii="Georgia" w:hAnsi="Georgia" w:cs="Arial"/>
          <w:sz w:val="23"/>
          <w:szCs w:val="23"/>
        </w:rPr>
        <w:t>Devereux’s national model of clinical and evidence-based best practices;</w:t>
      </w:r>
      <w:r w:rsidRPr="73106BA9">
        <w:rPr>
          <w:rFonts w:ascii="Georgia" w:hAnsi="Georgia" w:cs="Arial"/>
          <w:sz w:val="23"/>
          <w:szCs w:val="23"/>
        </w:rPr>
        <w:t xml:space="preserve"> </w:t>
      </w:r>
      <w:r w:rsidR="00273271" w:rsidRPr="73106BA9">
        <w:rPr>
          <w:rFonts w:ascii="Georgia" w:hAnsi="Georgia" w:cs="Arial"/>
          <w:sz w:val="23"/>
          <w:szCs w:val="23"/>
        </w:rPr>
        <w:t>quality and safety program</w:t>
      </w:r>
      <w:r w:rsidR="1460F2BA" w:rsidRPr="73106BA9">
        <w:rPr>
          <w:rFonts w:ascii="Georgia" w:hAnsi="Georgia" w:cs="Arial"/>
          <w:sz w:val="23"/>
          <w:szCs w:val="23"/>
        </w:rPr>
        <w:t>s</w:t>
      </w:r>
      <w:r w:rsidR="00273271" w:rsidRPr="73106BA9">
        <w:rPr>
          <w:rFonts w:ascii="Georgia" w:hAnsi="Georgia" w:cs="Arial"/>
          <w:sz w:val="23"/>
          <w:szCs w:val="23"/>
        </w:rPr>
        <w:t>;</w:t>
      </w:r>
      <w:r w:rsidRPr="73106BA9">
        <w:rPr>
          <w:rFonts w:ascii="Georgia" w:hAnsi="Georgia" w:cs="Arial"/>
          <w:sz w:val="23"/>
          <w:szCs w:val="23"/>
        </w:rPr>
        <w:t xml:space="preserve"> </w:t>
      </w:r>
      <w:r w:rsidR="00586F22" w:rsidRPr="73106BA9">
        <w:rPr>
          <w:rFonts w:ascii="Georgia" w:hAnsi="Georgia" w:cs="Arial"/>
          <w:sz w:val="23"/>
          <w:szCs w:val="23"/>
        </w:rPr>
        <w:t xml:space="preserve">and </w:t>
      </w:r>
      <w:r w:rsidRPr="73106BA9">
        <w:rPr>
          <w:rFonts w:ascii="Georgia" w:hAnsi="Georgia" w:cs="Arial"/>
          <w:sz w:val="23"/>
          <w:szCs w:val="23"/>
        </w:rPr>
        <w:t>technological and financial infrastructure</w:t>
      </w:r>
      <w:r w:rsidR="00273271" w:rsidRPr="73106BA9">
        <w:rPr>
          <w:rFonts w:ascii="Georgia" w:hAnsi="Georgia" w:cs="Arial"/>
          <w:sz w:val="23"/>
          <w:szCs w:val="23"/>
        </w:rPr>
        <w:t xml:space="preserve"> and </w:t>
      </w:r>
      <w:r w:rsidRPr="73106BA9">
        <w:rPr>
          <w:rFonts w:ascii="Georgia" w:hAnsi="Georgia" w:cs="Arial"/>
          <w:sz w:val="23"/>
          <w:szCs w:val="23"/>
        </w:rPr>
        <w:t>systems</w:t>
      </w:r>
      <w:r w:rsidR="00273271" w:rsidRPr="73106BA9">
        <w:rPr>
          <w:rFonts w:ascii="Georgia" w:hAnsi="Georgia" w:cs="Arial"/>
          <w:sz w:val="23"/>
          <w:szCs w:val="23"/>
        </w:rPr>
        <w:t>;</w:t>
      </w:r>
      <w:r w:rsidRPr="73106BA9">
        <w:rPr>
          <w:rFonts w:ascii="Georgia" w:hAnsi="Georgia" w:cs="Arial"/>
          <w:sz w:val="23"/>
          <w:szCs w:val="23"/>
        </w:rPr>
        <w:t xml:space="preserve"> along with advanced recruiting resources and benefits, including the </w:t>
      </w:r>
      <w:hyperlink r:id="rId15">
        <w:r w:rsidRPr="73106BA9">
          <w:rPr>
            <w:rStyle w:val="Hyperlink"/>
            <w:rFonts w:ascii="Georgia" w:hAnsi="Georgia" w:cs="Arial"/>
            <w:sz w:val="23"/>
            <w:szCs w:val="23"/>
          </w:rPr>
          <w:t>ASCEND Career Accelerator Program</w:t>
        </w:r>
      </w:hyperlink>
      <w:r w:rsidRPr="73106BA9">
        <w:rPr>
          <w:rFonts w:ascii="Georgia" w:hAnsi="Georgia" w:cs="Arial"/>
          <w:sz w:val="23"/>
          <w:szCs w:val="23"/>
        </w:rPr>
        <w:t xml:space="preserve">.  </w:t>
      </w:r>
    </w:p>
    <w:p w14:paraId="13610285" w14:textId="77777777" w:rsidR="00273271" w:rsidRPr="00915383" w:rsidRDefault="00273271" w:rsidP="003024C0">
      <w:pPr>
        <w:rPr>
          <w:rFonts w:ascii="Georgia" w:hAnsi="Georgia" w:cs="Arial"/>
          <w:sz w:val="23"/>
          <w:szCs w:val="23"/>
        </w:rPr>
      </w:pPr>
    </w:p>
    <w:p w14:paraId="4C75DE10" w14:textId="77777777" w:rsidR="00420C3F" w:rsidRDefault="00D42183" w:rsidP="00D97410">
      <w:pPr>
        <w:rPr>
          <w:rFonts w:ascii="Georgia" w:hAnsi="Georgia" w:cs="Arial"/>
          <w:sz w:val="23"/>
          <w:szCs w:val="23"/>
        </w:rPr>
      </w:pPr>
      <w:r w:rsidRPr="00915383">
        <w:rPr>
          <w:rFonts w:ascii="Georgia" w:hAnsi="Georgia" w:cs="Arial"/>
          <w:sz w:val="23"/>
          <w:szCs w:val="23"/>
        </w:rPr>
        <w:t xml:space="preserve">“I am </w:t>
      </w:r>
      <w:r w:rsidR="00ED048B">
        <w:rPr>
          <w:rFonts w:ascii="Georgia" w:hAnsi="Georgia" w:cs="Arial"/>
          <w:sz w:val="23"/>
          <w:szCs w:val="23"/>
        </w:rPr>
        <w:t>excited</w:t>
      </w:r>
      <w:r w:rsidRPr="00915383">
        <w:rPr>
          <w:rFonts w:ascii="Georgia" w:hAnsi="Georgia" w:cs="Arial"/>
          <w:sz w:val="23"/>
          <w:szCs w:val="23"/>
        </w:rPr>
        <w:t xml:space="preserve"> to announce </w:t>
      </w:r>
      <w:r w:rsidR="003A4A51">
        <w:rPr>
          <w:rFonts w:ascii="Georgia" w:hAnsi="Georgia" w:cs="Arial"/>
          <w:sz w:val="23"/>
          <w:szCs w:val="23"/>
        </w:rPr>
        <w:t>this</w:t>
      </w:r>
      <w:r w:rsidRPr="00915383">
        <w:rPr>
          <w:rFonts w:ascii="Georgia" w:hAnsi="Georgia" w:cs="Arial"/>
          <w:sz w:val="23"/>
          <w:szCs w:val="23"/>
        </w:rPr>
        <w:t xml:space="preserve"> partnership with Devereux. This mission-driven collaboration combines Devereux's extensive national resources and proven clinical expertise with our deep community roots</w:t>
      </w:r>
      <w:r w:rsidR="00482D69">
        <w:rPr>
          <w:rFonts w:ascii="Georgia" w:hAnsi="Georgia" w:cs="Arial"/>
          <w:sz w:val="23"/>
          <w:szCs w:val="23"/>
        </w:rPr>
        <w:t xml:space="preserve">. </w:t>
      </w:r>
      <w:r w:rsidR="00482D69" w:rsidRPr="00915383">
        <w:rPr>
          <w:rFonts w:ascii="Georgia" w:hAnsi="Georgia" w:cs="Arial"/>
          <w:sz w:val="23"/>
          <w:szCs w:val="23"/>
        </w:rPr>
        <w:t>We are particularly excited about the ASCEND Career Accelerator Program, which offers transformative benefits including tuition assistance, student loan repayment and professional mentoring opportunities</w:t>
      </w:r>
      <w:r w:rsidR="00482D69">
        <w:rPr>
          <w:rFonts w:ascii="Georgia" w:hAnsi="Georgia" w:cs="Arial"/>
          <w:sz w:val="23"/>
          <w:szCs w:val="23"/>
        </w:rPr>
        <w:t>,</w:t>
      </w:r>
      <w:r w:rsidR="00F206B0" w:rsidRPr="00915383">
        <w:rPr>
          <w:rFonts w:ascii="Georgia" w:hAnsi="Georgia" w:cs="Arial"/>
          <w:sz w:val="23"/>
          <w:szCs w:val="23"/>
        </w:rPr>
        <w:t>” said Strawberry Fields CEO</w:t>
      </w:r>
      <w:r w:rsidR="00F206B0" w:rsidRPr="00915383">
        <w:rPr>
          <w:rFonts w:ascii="Georgia" w:hAnsi="Georgia" w:cs="Arial"/>
          <w:b/>
          <w:bCs/>
          <w:sz w:val="23"/>
          <w:szCs w:val="23"/>
        </w:rPr>
        <w:t xml:space="preserve"> </w:t>
      </w:r>
      <w:r w:rsidR="00F206B0" w:rsidRPr="00915383">
        <w:rPr>
          <w:rFonts w:ascii="Georgia" w:hAnsi="Georgia" w:cs="Arial"/>
          <w:sz w:val="23"/>
          <w:szCs w:val="23"/>
        </w:rPr>
        <w:t>C</w:t>
      </w:r>
      <w:r w:rsidR="00915383">
        <w:rPr>
          <w:rFonts w:ascii="Georgia" w:hAnsi="Georgia" w:cs="Arial"/>
          <w:sz w:val="23"/>
          <w:szCs w:val="23"/>
        </w:rPr>
        <w:t>indy</w:t>
      </w:r>
      <w:r w:rsidR="00F206B0" w:rsidRPr="00915383">
        <w:rPr>
          <w:rFonts w:ascii="Georgia" w:hAnsi="Georgia" w:cs="Arial"/>
          <w:sz w:val="23"/>
          <w:szCs w:val="23"/>
        </w:rPr>
        <w:t xml:space="preserve"> Pasquinelli. “</w:t>
      </w:r>
      <w:r w:rsidR="00F628FF" w:rsidRPr="00915383">
        <w:rPr>
          <w:rFonts w:ascii="Georgia" w:hAnsi="Georgia" w:cs="Arial"/>
          <w:sz w:val="23"/>
          <w:szCs w:val="23"/>
        </w:rPr>
        <w:t xml:space="preserve">As an affiliate of Devereux, we will now have the ability, along with the financial backing, to expand </w:t>
      </w:r>
      <w:r w:rsidR="00CE3161">
        <w:rPr>
          <w:rFonts w:ascii="Georgia" w:hAnsi="Georgia" w:cs="Arial"/>
          <w:sz w:val="23"/>
          <w:szCs w:val="23"/>
        </w:rPr>
        <w:br/>
      </w:r>
      <w:r w:rsidR="00F628FF" w:rsidRPr="00915383">
        <w:rPr>
          <w:rFonts w:ascii="Georgia" w:hAnsi="Georgia" w:cs="Arial"/>
          <w:sz w:val="23"/>
          <w:szCs w:val="23"/>
        </w:rPr>
        <w:t xml:space="preserve">and enhance our programs, while preserving our 53-year tradition of providing critical services </w:t>
      </w:r>
      <w:r w:rsidR="00CE3161">
        <w:rPr>
          <w:rFonts w:ascii="Georgia" w:hAnsi="Georgia" w:cs="Arial"/>
          <w:sz w:val="23"/>
          <w:szCs w:val="23"/>
        </w:rPr>
        <w:br/>
      </w:r>
      <w:r w:rsidR="00F628FF" w:rsidRPr="00915383">
        <w:rPr>
          <w:rFonts w:ascii="Georgia" w:hAnsi="Georgia" w:cs="Arial"/>
          <w:sz w:val="23"/>
          <w:szCs w:val="23"/>
        </w:rPr>
        <w:t xml:space="preserve">to </w:t>
      </w:r>
      <w:r w:rsidR="00ED7D10">
        <w:rPr>
          <w:rFonts w:ascii="Georgia" w:hAnsi="Georgia" w:cs="Arial"/>
          <w:sz w:val="23"/>
          <w:szCs w:val="23"/>
        </w:rPr>
        <w:t xml:space="preserve">individuals and </w:t>
      </w:r>
      <w:r w:rsidR="00F628FF" w:rsidRPr="00915383">
        <w:rPr>
          <w:rFonts w:ascii="Georgia" w:hAnsi="Georgia" w:cs="Arial"/>
          <w:sz w:val="23"/>
          <w:szCs w:val="23"/>
        </w:rPr>
        <w:t>families who need our help and support in Centre County</w:t>
      </w:r>
      <w:r w:rsidR="00482D69">
        <w:rPr>
          <w:rFonts w:ascii="Georgia" w:hAnsi="Georgia" w:cs="Arial"/>
          <w:sz w:val="23"/>
          <w:szCs w:val="23"/>
        </w:rPr>
        <w:t>.</w:t>
      </w:r>
      <w:r w:rsidR="003A05F3" w:rsidRPr="00915383">
        <w:rPr>
          <w:rFonts w:ascii="Georgia" w:hAnsi="Georgia" w:cs="Arial"/>
          <w:sz w:val="23"/>
          <w:szCs w:val="23"/>
        </w:rPr>
        <w:t xml:space="preserve">” </w:t>
      </w:r>
    </w:p>
    <w:p w14:paraId="582ECD82" w14:textId="77777777" w:rsidR="00420C3F" w:rsidRDefault="00420C3F" w:rsidP="0027469C">
      <w:pPr>
        <w:rPr>
          <w:rFonts w:ascii="Georgia" w:hAnsi="Georgia" w:cs="Arial"/>
          <w:sz w:val="23"/>
          <w:szCs w:val="23"/>
        </w:rPr>
      </w:pPr>
    </w:p>
    <w:p w14:paraId="52A2738C" w14:textId="57BA61F3" w:rsidR="00420C3F" w:rsidRPr="00420C3F" w:rsidRDefault="00420C3F" w:rsidP="00420C3F">
      <w:pPr>
        <w:rPr>
          <w:rFonts w:ascii="Georgia" w:hAnsi="Georgia" w:cs="Arial"/>
          <w:sz w:val="23"/>
          <w:szCs w:val="23"/>
        </w:rPr>
      </w:pPr>
      <w:r w:rsidRPr="00420C3F">
        <w:rPr>
          <w:rFonts w:ascii="Georgia" w:hAnsi="Georgia" w:cs="Arial"/>
          <w:sz w:val="23"/>
          <w:szCs w:val="23"/>
        </w:rPr>
        <w:t xml:space="preserve">Consulting For Human Services, led by </w:t>
      </w:r>
      <w:r w:rsidRPr="00902F52">
        <w:rPr>
          <w:rFonts w:ascii="Georgia" w:hAnsi="Georgia" w:cs="Arial"/>
          <w:b/>
          <w:bCs/>
          <w:sz w:val="23"/>
          <w:szCs w:val="23"/>
        </w:rPr>
        <w:t>Stacy DiStefano</w:t>
      </w:r>
      <w:r w:rsidRPr="00420C3F">
        <w:rPr>
          <w:rFonts w:ascii="Georgia" w:hAnsi="Georgia" w:cs="Arial"/>
          <w:sz w:val="23"/>
          <w:szCs w:val="23"/>
        </w:rPr>
        <w:t>, advised Strawberry Fields on the transaction. </w:t>
      </w:r>
      <w:r w:rsidR="00053A4D">
        <w:rPr>
          <w:rFonts w:ascii="Georgia" w:hAnsi="Georgia" w:cs="Arial"/>
          <w:sz w:val="23"/>
          <w:szCs w:val="23"/>
        </w:rPr>
        <w:t>“</w:t>
      </w:r>
      <w:r w:rsidRPr="00420C3F">
        <w:rPr>
          <w:rFonts w:ascii="Georgia" w:hAnsi="Georgia" w:cs="Arial"/>
          <w:sz w:val="23"/>
          <w:szCs w:val="23"/>
        </w:rPr>
        <w:t>In the face of ongoing challenges in the behavioral health sector, forward-thinking leaders are proactively seeking sustainable solutions</w:t>
      </w:r>
      <w:r w:rsidR="007D1DAC">
        <w:rPr>
          <w:rFonts w:ascii="Georgia" w:hAnsi="Georgia" w:cs="Arial"/>
          <w:sz w:val="23"/>
          <w:szCs w:val="23"/>
        </w:rPr>
        <w:t>,” said DiStefano. “</w:t>
      </w:r>
      <w:r w:rsidRPr="00420C3F">
        <w:rPr>
          <w:rFonts w:ascii="Georgia" w:hAnsi="Georgia" w:cs="Arial"/>
          <w:sz w:val="23"/>
          <w:szCs w:val="23"/>
        </w:rPr>
        <w:t>This partnership represents a true win-win</w:t>
      </w:r>
      <w:r w:rsidR="0046708F">
        <w:rPr>
          <w:rFonts w:ascii="Georgia" w:hAnsi="Georgia" w:cs="Arial"/>
          <w:sz w:val="23"/>
          <w:szCs w:val="23"/>
        </w:rPr>
        <w:t xml:space="preserve"> –</w:t>
      </w:r>
      <w:r w:rsidRPr="00420C3F">
        <w:rPr>
          <w:rFonts w:ascii="Georgia" w:hAnsi="Georgia" w:cs="Arial"/>
          <w:sz w:val="23"/>
          <w:szCs w:val="23"/>
        </w:rPr>
        <w:t xml:space="preserve"> aligning missions while ensuring the continued impact of both organizations</w:t>
      </w:r>
      <w:r w:rsidR="007D1DAC">
        <w:rPr>
          <w:rFonts w:ascii="Georgia" w:hAnsi="Georgia" w:cs="Arial"/>
          <w:sz w:val="23"/>
          <w:szCs w:val="23"/>
        </w:rPr>
        <w:t>’</w:t>
      </w:r>
      <w:r w:rsidRPr="00420C3F">
        <w:rPr>
          <w:rFonts w:ascii="Georgia" w:hAnsi="Georgia" w:cs="Arial"/>
          <w:sz w:val="23"/>
          <w:szCs w:val="23"/>
        </w:rPr>
        <w:t xml:space="preserve"> exceptional work. It's a testament to the power of strategic collaboration in strengthening services for those who need them most</w:t>
      </w:r>
      <w:r>
        <w:rPr>
          <w:rFonts w:ascii="Georgia" w:hAnsi="Georgia" w:cs="Arial"/>
          <w:sz w:val="23"/>
          <w:szCs w:val="23"/>
        </w:rPr>
        <w:t>.</w:t>
      </w:r>
      <w:r w:rsidR="00053A4D">
        <w:rPr>
          <w:rFonts w:ascii="Georgia" w:hAnsi="Georgia" w:cs="Arial"/>
          <w:sz w:val="23"/>
          <w:szCs w:val="23"/>
        </w:rPr>
        <w:t>”</w:t>
      </w:r>
    </w:p>
    <w:p w14:paraId="0D3F0BDB" w14:textId="77777777" w:rsidR="00420C3F" w:rsidRDefault="00420C3F" w:rsidP="0027469C">
      <w:pPr>
        <w:rPr>
          <w:rFonts w:ascii="Georgia" w:hAnsi="Georgia" w:cs="Arial"/>
          <w:sz w:val="23"/>
          <w:szCs w:val="23"/>
        </w:rPr>
      </w:pPr>
    </w:p>
    <w:p w14:paraId="5CC5D6B8" w14:textId="7A7B4FA9" w:rsidR="0027469C" w:rsidRDefault="00C16B77" w:rsidP="0027469C">
      <w:pPr>
        <w:rPr>
          <w:rFonts w:ascii="Georgia" w:hAnsi="Georgia" w:cs="Arial"/>
          <w:sz w:val="23"/>
          <w:szCs w:val="23"/>
        </w:rPr>
      </w:pPr>
      <w:bookmarkStart w:id="1" w:name="_Hlk89432662"/>
      <w:bookmarkEnd w:id="0"/>
      <w:r w:rsidRPr="00915383">
        <w:rPr>
          <w:rFonts w:ascii="Georgia" w:hAnsi="Georgia" w:cs="Arial"/>
          <w:sz w:val="23"/>
          <w:szCs w:val="23"/>
        </w:rPr>
        <w:t xml:space="preserve">Devereux President and CEO </w:t>
      </w:r>
      <w:r w:rsidRPr="00915383">
        <w:rPr>
          <w:rFonts w:ascii="Georgia" w:hAnsi="Georgia" w:cs="Arial"/>
          <w:b/>
          <w:bCs/>
          <w:sz w:val="23"/>
          <w:szCs w:val="23"/>
        </w:rPr>
        <w:t>Carl E. Clark II</w:t>
      </w:r>
      <w:r>
        <w:rPr>
          <w:rFonts w:ascii="Georgia" w:hAnsi="Georgia" w:cs="Arial"/>
          <w:sz w:val="23"/>
          <w:szCs w:val="23"/>
        </w:rPr>
        <w:t xml:space="preserve"> added: </w:t>
      </w:r>
      <w:r w:rsidR="0027469C" w:rsidRPr="00915383">
        <w:rPr>
          <w:rFonts w:ascii="Georgia" w:hAnsi="Georgia" w:cs="Arial"/>
          <w:sz w:val="23"/>
          <w:szCs w:val="23"/>
        </w:rPr>
        <w:t>“</w:t>
      </w:r>
      <w:r w:rsidR="0048287C" w:rsidRPr="00915383">
        <w:rPr>
          <w:rFonts w:ascii="Georgia" w:hAnsi="Georgia" w:cs="Arial"/>
          <w:sz w:val="23"/>
          <w:szCs w:val="23"/>
        </w:rPr>
        <w:t xml:space="preserve">What makes Strawberry Fields so special is its unwavering commitment to personal choice, personalized care and community integration, </w:t>
      </w:r>
      <w:r w:rsidR="0048287C" w:rsidRPr="00915383">
        <w:rPr>
          <w:rFonts w:ascii="Georgia" w:hAnsi="Georgia" w:cs="Arial"/>
          <w:sz w:val="23"/>
          <w:szCs w:val="23"/>
        </w:rPr>
        <w:lastRenderedPageBreak/>
        <w:t>enabling individuals to live as independently as possible while emphasizing inclusion within the community.</w:t>
      </w:r>
      <w:r w:rsidR="0027469C">
        <w:rPr>
          <w:rFonts w:ascii="Georgia" w:hAnsi="Georgia" w:cs="Arial"/>
          <w:sz w:val="23"/>
          <w:szCs w:val="23"/>
        </w:rPr>
        <w:t xml:space="preserve"> </w:t>
      </w:r>
      <w:r w:rsidR="008F6A97" w:rsidRPr="00915383">
        <w:rPr>
          <w:rFonts w:ascii="Georgia" w:hAnsi="Georgia" w:cs="Arial"/>
          <w:sz w:val="23"/>
          <w:szCs w:val="23"/>
        </w:rPr>
        <w:t>Strawberry Fields is an inspiration throughout Centre County</w:t>
      </w:r>
      <w:r w:rsidR="008F6A97">
        <w:rPr>
          <w:rFonts w:ascii="Georgia" w:hAnsi="Georgia" w:cs="Arial"/>
          <w:sz w:val="23"/>
          <w:szCs w:val="23"/>
        </w:rPr>
        <w:t xml:space="preserve">, and </w:t>
      </w:r>
      <w:r w:rsidR="0027469C" w:rsidRPr="00915383">
        <w:rPr>
          <w:rFonts w:ascii="Georgia" w:hAnsi="Georgia" w:cs="Arial"/>
          <w:sz w:val="23"/>
          <w:szCs w:val="23"/>
        </w:rPr>
        <w:t xml:space="preserve">I </w:t>
      </w:r>
      <w:r w:rsidR="0048287C">
        <w:rPr>
          <w:rFonts w:ascii="Georgia" w:hAnsi="Georgia" w:cs="Arial"/>
          <w:sz w:val="23"/>
          <w:szCs w:val="23"/>
        </w:rPr>
        <w:t>am thrilled</w:t>
      </w:r>
      <w:r w:rsidR="0027469C" w:rsidRPr="00915383">
        <w:rPr>
          <w:rFonts w:ascii="Georgia" w:hAnsi="Georgia" w:cs="Arial"/>
          <w:sz w:val="23"/>
          <w:szCs w:val="23"/>
        </w:rPr>
        <w:t xml:space="preserve"> to partner with Cindy and her team. This synergistic partnership between our like-minded and people-driven organizations will result in better serving the growing needs of Centre County, while building a sustainable model for long-term success in the areas of person-centered, community-driven care.”</w:t>
      </w:r>
    </w:p>
    <w:p w14:paraId="152A45D7" w14:textId="77777777" w:rsidR="007F594A" w:rsidRDefault="007F594A" w:rsidP="0027469C">
      <w:pPr>
        <w:rPr>
          <w:rFonts w:ascii="Georgia" w:hAnsi="Georgia" w:cs="Arial"/>
          <w:sz w:val="23"/>
          <w:szCs w:val="23"/>
        </w:rPr>
      </w:pPr>
    </w:p>
    <w:p w14:paraId="3C85D8B5" w14:textId="77777777" w:rsidR="007F594A" w:rsidRPr="007F594A" w:rsidRDefault="007F594A" w:rsidP="007F594A">
      <w:pPr>
        <w:rPr>
          <w:rFonts w:ascii="Georgia" w:hAnsi="Georgia" w:cs="Arial"/>
          <w:sz w:val="23"/>
          <w:szCs w:val="23"/>
        </w:rPr>
      </w:pPr>
      <w:r w:rsidRPr="007F594A">
        <w:rPr>
          <w:rFonts w:ascii="Georgia" w:hAnsi="Georgia" w:cs="Arial"/>
          <w:sz w:val="23"/>
          <w:szCs w:val="23"/>
        </w:rPr>
        <w:t>“I am excited to see the affiliation between two strong RCPA members – Strawberry Fields and Devereux,” said RCPA President and CEO</w:t>
      </w:r>
      <w:r w:rsidRPr="007F594A">
        <w:rPr>
          <w:rFonts w:ascii="Georgia" w:hAnsi="Georgia" w:cs="Arial"/>
          <w:b/>
          <w:bCs/>
          <w:sz w:val="23"/>
          <w:szCs w:val="23"/>
        </w:rPr>
        <w:t xml:space="preserve"> Richard S. Edley, Ph.D.</w:t>
      </w:r>
      <w:r w:rsidRPr="007F594A">
        <w:rPr>
          <w:rFonts w:ascii="Georgia" w:hAnsi="Georgia" w:cs="Arial"/>
          <w:sz w:val="23"/>
          <w:szCs w:val="23"/>
        </w:rPr>
        <w:t xml:space="preserve"> “As the human services landscape continues to evolve, the administrative and financial pressures on public sector agencies continue to mount. It is important to be proactive and develop affiliation and other strategies that strengthen smaller providers to continue their great work into the future. We look forward to working closely with this newly structured organization.”</w:t>
      </w:r>
    </w:p>
    <w:p w14:paraId="6F742BF6" w14:textId="77777777" w:rsidR="00D97410" w:rsidRDefault="00D97410" w:rsidP="0027469C">
      <w:pPr>
        <w:rPr>
          <w:rFonts w:ascii="Georgia" w:hAnsi="Georgia" w:cs="Arial"/>
          <w:sz w:val="23"/>
          <w:szCs w:val="23"/>
        </w:rPr>
      </w:pPr>
    </w:p>
    <w:p w14:paraId="409DAD2C" w14:textId="3FEA9DC6" w:rsidR="00873CAE" w:rsidRPr="00915383" w:rsidRDefault="00873CAE" w:rsidP="00873CAE">
      <w:pPr>
        <w:rPr>
          <w:rFonts w:ascii="Georgia" w:hAnsi="Georgia" w:cs="Arial"/>
          <w:b/>
          <w:bCs/>
          <w:sz w:val="23"/>
          <w:szCs w:val="23"/>
        </w:rPr>
      </w:pPr>
      <w:r w:rsidRPr="00915383">
        <w:rPr>
          <w:rFonts w:ascii="Georgia" w:hAnsi="Georgia" w:cs="Arial"/>
          <w:b/>
          <w:bCs/>
          <w:sz w:val="23"/>
          <w:szCs w:val="23"/>
        </w:rPr>
        <w:t xml:space="preserve">Benefits for Strawberry Fields, Inc. </w:t>
      </w:r>
    </w:p>
    <w:p w14:paraId="50AC0922" w14:textId="0C3F84D5" w:rsidR="001B6B79" w:rsidRPr="001B6B79" w:rsidRDefault="001B2D59" w:rsidP="001B6B79">
      <w:pPr>
        <w:rPr>
          <w:rFonts w:ascii="Georgia" w:hAnsi="Georgia" w:cs="Arial"/>
          <w:sz w:val="23"/>
          <w:szCs w:val="23"/>
        </w:rPr>
      </w:pPr>
      <w:r w:rsidRPr="00915383">
        <w:rPr>
          <w:rFonts w:ascii="Georgia" w:hAnsi="Georgia" w:cs="Arial"/>
          <w:sz w:val="23"/>
          <w:szCs w:val="23"/>
        </w:rPr>
        <w:t xml:space="preserve">As a Devereux affiliate, Strawberry Fields will gain </w:t>
      </w:r>
      <w:r w:rsidR="008A5A3E">
        <w:rPr>
          <w:rFonts w:ascii="Georgia" w:hAnsi="Georgia" w:cs="Arial"/>
          <w:sz w:val="23"/>
          <w:szCs w:val="23"/>
        </w:rPr>
        <w:t>a</w:t>
      </w:r>
      <w:r w:rsidR="008A5A3E" w:rsidRPr="00915383">
        <w:rPr>
          <w:rFonts w:ascii="Georgia" w:hAnsi="Georgia" w:cs="Arial"/>
          <w:sz w:val="23"/>
          <w:szCs w:val="23"/>
        </w:rPr>
        <w:t>ccess</w:t>
      </w:r>
      <w:r w:rsidRPr="00915383">
        <w:rPr>
          <w:rFonts w:ascii="Georgia" w:hAnsi="Georgia" w:cs="Arial"/>
          <w:sz w:val="23"/>
          <w:szCs w:val="23"/>
        </w:rPr>
        <w:t xml:space="preserve"> to Devereux’s national model of clinical and evidence-based best practices</w:t>
      </w:r>
      <w:r w:rsidR="001B6B79" w:rsidRPr="001B6B79">
        <w:rPr>
          <w:rFonts w:ascii="Georgia" w:hAnsi="Georgia" w:cs="Arial"/>
          <w:sz w:val="23"/>
          <w:szCs w:val="23"/>
        </w:rPr>
        <w:t>; quality</w:t>
      </w:r>
      <w:r w:rsidR="00016536">
        <w:rPr>
          <w:rFonts w:ascii="Georgia" w:hAnsi="Georgia" w:cs="Arial"/>
          <w:sz w:val="23"/>
          <w:szCs w:val="23"/>
        </w:rPr>
        <w:t xml:space="preserve"> and</w:t>
      </w:r>
      <w:r w:rsidR="001B6B79" w:rsidRPr="001B6B79">
        <w:rPr>
          <w:rFonts w:ascii="Georgia" w:hAnsi="Georgia" w:cs="Arial"/>
          <w:sz w:val="23"/>
          <w:szCs w:val="23"/>
        </w:rPr>
        <w:t xml:space="preserve"> safety program; technological and financial infrastructure/systems; and the ASCEND Career Accelerator Program. </w:t>
      </w:r>
    </w:p>
    <w:p w14:paraId="6999CBD4" w14:textId="77777777" w:rsidR="001B6B79" w:rsidRDefault="001B6B79" w:rsidP="001B2D59">
      <w:pPr>
        <w:rPr>
          <w:rFonts w:ascii="Georgia" w:hAnsi="Georgia" w:cs="Arial"/>
          <w:sz w:val="23"/>
          <w:szCs w:val="23"/>
        </w:rPr>
      </w:pPr>
    </w:p>
    <w:p w14:paraId="091A158C" w14:textId="195EEC3E" w:rsidR="001B2D59" w:rsidRPr="00915383" w:rsidRDefault="001B2D59" w:rsidP="001B2D59">
      <w:pPr>
        <w:rPr>
          <w:rFonts w:ascii="Georgia" w:hAnsi="Georgia" w:cs="Arial"/>
          <w:sz w:val="23"/>
          <w:szCs w:val="23"/>
        </w:rPr>
      </w:pPr>
      <w:r w:rsidRPr="00915383">
        <w:rPr>
          <w:rFonts w:ascii="Georgia" w:hAnsi="Georgia" w:cs="Arial"/>
          <w:sz w:val="23"/>
          <w:szCs w:val="23"/>
        </w:rPr>
        <w:t xml:space="preserve">Specific benefits </w:t>
      </w:r>
      <w:proofErr w:type="gramStart"/>
      <w:r w:rsidRPr="00915383">
        <w:rPr>
          <w:rFonts w:ascii="Georgia" w:hAnsi="Georgia" w:cs="Arial"/>
          <w:sz w:val="23"/>
          <w:szCs w:val="23"/>
        </w:rPr>
        <w:t>include:</w:t>
      </w:r>
      <w:proofErr w:type="gramEnd"/>
      <w:r w:rsidRPr="00915383">
        <w:rPr>
          <w:rFonts w:ascii="Georgia" w:hAnsi="Georgia" w:cs="Arial"/>
          <w:sz w:val="23"/>
          <w:szCs w:val="23"/>
        </w:rPr>
        <w:t xml:space="preserve"> enhanced employee training, professional education and skill enrichment; advanced recruiting resources from Devereux’s national talent acquisition platform; enhanced benefits and advancement opportunities for Strawberry Fields teams;</w:t>
      </w:r>
      <w:r w:rsidRPr="00915383">
        <w:rPr>
          <w:rFonts w:ascii="Georgia" w:hAnsi="Georgia" w:cs="Arial"/>
          <w:i/>
          <w:iCs/>
          <w:sz w:val="23"/>
          <w:szCs w:val="23"/>
        </w:rPr>
        <w:t xml:space="preserve"> </w:t>
      </w:r>
      <w:r w:rsidRPr="00915383">
        <w:rPr>
          <w:rFonts w:ascii="Georgia" w:hAnsi="Georgia" w:cs="Arial"/>
          <w:sz w:val="23"/>
          <w:szCs w:val="23"/>
        </w:rPr>
        <w:t>enriched programs and services from Devereux’s internationally recognized clinical, medical and leadership resources; and enhanced quality and safety protocols, and risk management data systems. This affiliation will also provide access to Devereux’s financial, information technology, legal and executive management resources</w:t>
      </w:r>
      <w:r w:rsidR="00AE04A8">
        <w:rPr>
          <w:rFonts w:ascii="Georgia" w:hAnsi="Georgia" w:cs="Arial"/>
          <w:sz w:val="23"/>
          <w:szCs w:val="23"/>
        </w:rPr>
        <w:t xml:space="preserve"> and systems</w:t>
      </w:r>
      <w:r w:rsidRPr="00915383">
        <w:rPr>
          <w:rFonts w:ascii="Georgia" w:hAnsi="Georgia" w:cs="Arial"/>
          <w:sz w:val="23"/>
          <w:szCs w:val="23"/>
        </w:rPr>
        <w:t xml:space="preserve">.  </w:t>
      </w:r>
    </w:p>
    <w:p w14:paraId="48B947FE" w14:textId="77777777" w:rsidR="001B2D59" w:rsidRPr="00915383" w:rsidRDefault="001B2D59" w:rsidP="001B2D59">
      <w:pPr>
        <w:pStyle w:val="ListParagraph"/>
        <w:rPr>
          <w:rFonts w:ascii="Georgia" w:hAnsi="Georgia" w:cs="Arial"/>
          <w:sz w:val="23"/>
          <w:szCs w:val="23"/>
        </w:rPr>
      </w:pPr>
    </w:p>
    <w:p w14:paraId="070BB497" w14:textId="2E5334E0" w:rsidR="001B2D59" w:rsidRPr="00915383" w:rsidRDefault="001B2D59" w:rsidP="00873CAE">
      <w:pPr>
        <w:rPr>
          <w:rFonts w:ascii="Georgia" w:hAnsi="Georgia" w:cs="Arial"/>
          <w:sz w:val="23"/>
          <w:szCs w:val="23"/>
        </w:rPr>
      </w:pPr>
      <w:r w:rsidRPr="00915383">
        <w:rPr>
          <w:rFonts w:ascii="Georgia" w:hAnsi="Georgia" w:cs="Arial"/>
          <w:sz w:val="23"/>
          <w:szCs w:val="23"/>
        </w:rPr>
        <w:t xml:space="preserve">Strawberry Fields employees also will benefit from Devereux’s </w:t>
      </w:r>
      <w:hyperlink r:id="rId16" w:history="1">
        <w:r w:rsidR="003661C8" w:rsidRPr="003E3499">
          <w:rPr>
            <w:rStyle w:val="Hyperlink"/>
            <w:rFonts w:ascii="Georgia" w:hAnsi="Georgia" w:cs="Arial"/>
            <w:sz w:val="23"/>
            <w:szCs w:val="23"/>
          </w:rPr>
          <w:t>ASCEND Career Accelerator Program</w:t>
        </w:r>
      </w:hyperlink>
      <w:r w:rsidRPr="00915383">
        <w:rPr>
          <w:rFonts w:ascii="Georgia" w:hAnsi="Georgia" w:cs="Arial"/>
          <w:sz w:val="23"/>
          <w:szCs w:val="23"/>
        </w:rPr>
        <w:t xml:space="preserve">, </w:t>
      </w:r>
      <w:r w:rsidRPr="00915383">
        <w:rPr>
          <w:rFonts w:ascii="Georgia" w:hAnsi="Georgia" w:cs="Arial"/>
          <w:color w:val="050505"/>
          <w:sz w:val="23"/>
          <w:szCs w:val="23"/>
          <w:shd w:val="clear" w:color="auto" w:fill="FFFFFF"/>
        </w:rPr>
        <w:t xml:space="preserve">designed to provide behavioral healthcare </w:t>
      </w:r>
      <w:r w:rsidR="00CE3161">
        <w:rPr>
          <w:rFonts w:ascii="Georgia" w:hAnsi="Georgia" w:cs="Arial"/>
          <w:color w:val="050505"/>
          <w:sz w:val="23"/>
          <w:szCs w:val="23"/>
          <w:shd w:val="clear" w:color="auto" w:fill="FFFFFF"/>
        </w:rPr>
        <w:t>employees</w:t>
      </w:r>
      <w:r w:rsidRPr="00915383">
        <w:rPr>
          <w:rFonts w:ascii="Georgia" w:hAnsi="Georgia" w:cs="Arial"/>
          <w:color w:val="050505"/>
          <w:sz w:val="23"/>
          <w:szCs w:val="23"/>
          <w:shd w:val="clear" w:color="auto" w:fill="FFFFFF"/>
        </w:rPr>
        <w:t xml:space="preserve"> the support and financial assistance they need to reach their full potential through: </w:t>
      </w:r>
    </w:p>
    <w:p w14:paraId="671BCC1C" w14:textId="77777777" w:rsidR="001B2D59" w:rsidRPr="00915383" w:rsidRDefault="001B2D59" w:rsidP="0010073B">
      <w:pPr>
        <w:pStyle w:val="ListParagraph"/>
        <w:numPr>
          <w:ilvl w:val="0"/>
          <w:numId w:val="28"/>
        </w:numPr>
        <w:rPr>
          <w:rFonts w:ascii="Georgia" w:hAnsi="Georgia" w:cs="Arial"/>
          <w:sz w:val="23"/>
          <w:szCs w:val="23"/>
        </w:rPr>
      </w:pPr>
      <w:r w:rsidRPr="00915383">
        <w:rPr>
          <w:rFonts w:ascii="Georgia" w:hAnsi="Georgia" w:cs="Arial"/>
          <w:sz w:val="23"/>
          <w:szCs w:val="23"/>
        </w:rPr>
        <w:t xml:space="preserve">multi-track career path and advancement </w:t>
      </w:r>
      <w:proofErr w:type="gramStart"/>
      <w:r w:rsidRPr="00915383">
        <w:rPr>
          <w:rFonts w:ascii="Georgia" w:hAnsi="Georgia" w:cs="Arial"/>
          <w:sz w:val="23"/>
          <w:szCs w:val="23"/>
        </w:rPr>
        <w:t>opportunities;</w:t>
      </w:r>
      <w:proofErr w:type="gramEnd"/>
    </w:p>
    <w:p w14:paraId="30724469" w14:textId="77777777" w:rsidR="001B2D59" w:rsidRPr="00915383" w:rsidRDefault="001B2D59" w:rsidP="0010073B">
      <w:pPr>
        <w:pStyle w:val="ListParagraph"/>
        <w:numPr>
          <w:ilvl w:val="0"/>
          <w:numId w:val="28"/>
        </w:numPr>
        <w:rPr>
          <w:rFonts w:ascii="Georgia" w:hAnsi="Georgia" w:cs="Arial"/>
          <w:sz w:val="23"/>
          <w:szCs w:val="23"/>
        </w:rPr>
      </w:pPr>
      <w:r w:rsidRPr="00915383">
        <w:rPr>
          <w:rFonts w:ascii="Georgia" w:hAnsi="Georgia" w:cs="Arial"/>
          <w:sz w:val="23"/>
          <w:szCs w:val="23"/>
        </w:rPr>
        <w:t xml:space="preserve">financial support for tuition and education </w:t>
      </w:r>
      <w:proofErr w:type="gramStart"/>
      <w:r w:rsidRPr="00915383">
        <w:rPr>
          <w:rFonts w:ascii="Georgia" w:hAnsi="Georgia" w:cs="Arial"/>
          <w:sz w:val="23"/>
          <w:szCs w:val="23"/>
        </w:rPr>
        <w:t>costs;</w:t>
      </w:r>
      <w:proofErr w:type="gramEnd"/>
    </w:p>
    <w:p w14:paraId="2AB73BC0" w14:textId="77777777" w:rsidR="001B2D59" w:rsidRPr="00915383" w:rsidRDefault="001B2D59" w:rsidP="0010073B">
      <w:pPr>
        <w:pStyle w:val="ListParagraph"/>
        <w:numPr>
          <w:ilvl w:val="0"/>
          <w:numId w:val="28"/>
        </w:numPr>
        <w:rPr>
          <w:rFonts w:ascii="Georgia" w:hAnsi="Georgia" w:cs="Arial"/>
          <w:sz w:val="23"/>
          <w:szCs w:val="23"/>
        </w:rPr>
      </w:pPr>
      <w:r w:rsidRPr="00915383">
        <w:rPr>
          <w:rFonts w:ascii="Georgia" w:hAnsi="Georgia" w:cs="Arial"/>
          <w:sz w:val="23"/>
          <w:szCs w:val="23"/>
        </w:rPr>
        <w:t xml:space="preserve">personalized career coaching; and </w:t>
      </w:r>
    </w:p>
    <w:p w14:paraId="527BF2CA" w14:textId="77777777" w:rsidR="001B2D59" w:rsidRPr="00915383" w:rsidRDefault="001B2D59" w:rsidP="0010073B">
      <w:pPr>
        <w:pStyle w:val="ListParagraph"/>
        <w:numPr>
          <w:ilvl w:val="0"/>
          <w:numId w:val="28"/>
        </w:numPr>
        <w:rPr>
          <w:rFonts w:ascii="Georgia" w:hAnsi="Georgia" w:cs="Arial"/>
          <w:sz w:val="23"/>
          <w:szCs w:val="23"/>
        </w:rPr>
      </w:pPr>
      <w:r w:rsidRPr="00915383">
        <w:rPr>
          <w:rFonts w:ascii="Georgia" w:hAnsi="Georgia" w:cs="Arial"/>
          <w:sz w:val="23"/>
          <w:szCs w:val="23"/>
        </w:rPr>
        <w:t xml:space="preserve">dedicated mentoring and professional development. </w:t>
      </w:r>
    </w:p>
    <w:p w14:paraId="781E1881" w14:textId="77777777" w:rsidR="001B2D59" w:rsidRPr="00915383" w:rsidRDefault="001B2D59" w:rsidP="001B2D59">
      <w:pPr>
        <w:rPr>
          <w:rFonts w:ascii="Georgia" w:hAnsi="Georgia" w:cs="Arial"/>
          <w:sz w:val="23"/>
          <w:szCs w:val="23"/>
        </w:rPr>
      </w:pPr>
    </w:p>
    <w:p w14:paraId="359F06FF" w14:textId="76976DA4" w:rsidR="001B2D59" w:rsidRPr="00915383" w:rsidRDefault="001B2D59" w:rsidP="00873CAE">
      <w:pPr>
        <w:rPr>
          <w:rFonts w:ascii="Georgia" w:hAnsi="Georgia" w:cs="Arial"/>
          <w:sz w:val="23"/>
          <w:szCs w:val="23"/>
        </w:rPr>
      </w:pPr>
      <w:r w:rsidRPr="00915383">
        <w:rPr>
          <w:rFonts w:ascii="Georgia" w:hAnsi="Georgia" w:cs="Arial"/>
          <w:sz w:val="23"/>
          <w:szCs w:val="23"/>
        </w:rPr>
        <w:t xml:space="preserve">Under the ASCEND program, full-time team members in career-aligned tracks can receive </w:t>
      </w:r>
      <w:r w:rsidR="00CE3161">
        <w:rPr>
          <w:rFonts w:ascii="Georgia" w:hAnsi="Georgia" w:cs="Arial"/>
          <w:sz w:val="23"/>
          <w:szCs w:val="23"/>
        </w:rPr>
        <w:br/>
      </w:r>
      <w:r w:rsidRPr="00915383">
        <w:rPr>
          <w:rFonts w:ascii="Georgia" w:hAnsi="Georgia" w:cs="Arial"/>
          <w:sz w:val="23"/>
          <w:szCs w:val="23"/>
        </w:rPr>
        <w:t xml:space="preserve">100% of tuition, fees and textbook costs – up to $15,000 for undergraduate classes and </w:t>
      </w:r>
      <w:r w:rsidR="00CE3161">
        <w:rPr>
          <w:rFonts w:ascii="Georgia" w:hAnsi="Georgia" w:cs="Arial"/>
          <w:sz w:val="23"/>
          <w:szCs w:val="23"/>
        </w:rPr>
        <w:br/>
      </w:r>
      <w:r w:rsidRPr="00915383">
        <w:rPr>
          <w:rFonts w:ascii="Georgia" w:hAnsi="Georgia" w:cs="Arial"/>
          <w:sz w:val="23"/>
          <w:szCs w:val="23"/>
        </w:rPr>
        <w:t xml:space="preserve">$25,000 for graduate-level classes on an annual basis. Student loan repayment also provides up to $200 per pay period for eligible full-time team members, and up to $100 per pay for part-time staff utilizing the national Public Service Loan Forgiveness program, where applicable.   </w:t>
      </w:r>
    </w:p>
    <w:p w14:paraId="30DC4179" w14:textId="77777777" w:rsidR="001B2D59" w:rsidRPr="00915383" w:rsidRDefault="001B2D59" w:rsidP="001B2D59">
      <w:pPr>
        <w:pStyle w:val="ListParagraph"/>
        <w:ind w:left="360"/>
        <w:rPr>
          <w:rFonts w:ascii="Georgia" w:hAnsi="Georgia" w:cs="Arial"/>
          <w:sz w:val="23"/>
          <w:szCs w:val="23"/>
        </w:rPr>
      </w:pPr>
    </w:p>
    <w:p w14:paraId="4E0BBB0B" w14:textId="77777777" w:rsidR="00A06E2A" w:rsidRPr="00915383" w:rsidRDefault="00A06E2A" w:rsidP="00A06E2A">
      <w:pPr>
        <w:rPr>
          <w:rFonts w:ascii="Georgia" w:hAnsi="Georgia" w:cs="Arial"/>
          <w:sz w:val="23"/>
          <w:szCs w:val="23"/>
        </w:rPr>
      </w:pPr>
      <w:r w:rsidRPr="00915383">
        <w:rPr>
          <w:rFonts w:ascii="Georgia" w:hAnsi="Georgia" w:cs="Arial"/>
          <w:sz w:val="23"/>
          <w:szCs w:val="23"/>
        </w:rPr>
        <w:t xml:space="preserve">This relationship will support Strawberry Fields in its efforts to advance its mission of serving </w:t>
      </w:r>
      <w:r>
        <w:rPr>
          <w:rFonts w:ascii="Georgia" w:hAnsi="Georgia" w:cs="Arial"/>
          <w:sz w:val="23"/>
          <w:szCs w:val="23"/>
        </w:rPr>
        <w:t xml:space="preserve">individuals and families throughout </w:t>
      </w:r>
      <w:r w:rsidRPr="00915383">
        <w:rPr>
          <w:rFonts w:ascii="Georgia" w:hAnsi="Georgia" w:cs="Arial"/>
          <w:sz w:val="23"/>
          <w:szCs w:val="23"/>
        </w:rPr>
        <w:t>Centre County, while building a stronger and more sustainable workforce for the future. </w:t>
      </w:r>
    </w:p>
    <w:bookmarkEnd w:id="1"/>
    <w:p w14:paraId="66AA2C95" w14:textId="77777777" w:rsidR="00D83F52" w:rsidRPr="00915383" w:rsidRDefault="00D83F52" w:rsidP="00807B7C">
      <w:pPr>
        <w:rPr>
          <w:rFonts w:ascii="Georgia" w:hAnsi="Georgia" w:cs="Arial"/>
          <w:b/>
          <w:bCs/>
          <w:sz w:val="23"/>
          <w:szCs w:val="23"/>
        </w:rPr>
      </w:pPr>
    </w:p>
    <w:p w14:paraId="665155CE" w14:textId="1CBBAB5F" w:rsidR="00D71527" w:rsidRPr="00915383" w:rsidRDefault="000C4A0A" w:rsidP="00807B7C">
      <w:pPr>
        <w:rPr>
          <w:rFonts w:ascii="Georgia" w:hAnsi="Georgia" w:cs="Arial"/>
          <w:sz w:val="23"/>
          <w:szCs w:val="23"/>
        </w:rPr>
      </w:pPr>
      <w:r w:rsidRPr="00915383">
        <w:rPr>
          <w:rFonts w:ascii="Georgia" w:hAnsi="Georgia" w:cs="Arial"/>
          <w:b/>
          <w:bCs/>
          <w:sz w:val="23"/>
          <w:szCs w:val="23"/>
        </w:rPr>
        <w:t>Benefits for Devereux</w:t>
      </w:r>
    </w:p>
    <w:p w14:paraId="158054E2" w14:textId="11C27D93" w:rsidR="00EE19F8" w:rsidRPr="00915383" w:rsidRDefault="003258C4" w:rsidP="00EE19F8">
      <w:pPr>
        <w:rPr>
          <w:rFonts w:ascii="Georgia" w:eastAsiaTheme="minorHAnsi" w:hAnsi="Georgia" w:cs="Arial"/>
          <w:sz w:val="23"/>
          <w:szCs w:val="23"/>
          <w:shd w:val="clear" w:color="auto" w:fill="FFFFFF"/>
        </w:rPr>
      </w:pPr>
      <w:r>
        <w:rPr>
          <w:rFonts w:ascii="Georgia" w:hAnsi="Georgia" w:cs="Arial"/>
          <w:sz w:val="23"/>
          <w:szCs w:val="23"/>
          <w:shd w:val="clear" w:color="auto" w:fill="FFFFFF"/>
        </w:rPr>
        <w:t xml:space="preserve">Partnering </w:t>
      </w:r>
      <w:r w:rsidR="007F7521" w:rsidRPr="00915383">
        <w:rPr>
          <w:rFonts w:ascii="Georgia" w:hAnsi="Georgia" w:cs="Arial"/>
          <w:sz w:val="23"/>
          <w:szCs w:val="23"/>
          <w:shd w:val="clear" w:color="auto" w:fill="FFFFFF"/>
        </w:rPr>
        <w:t xml:space="preserve">with Strawberry Fields </w:t>
      </w:r>
      <w:r w:rsidR="005971E6">
        <w:rPr>
          <w:rFonts w:ascii="Georgia" w:hAnsi="Georgia" w:cs="Arial"/>
          <w:sz w:val="23"/>
          <w:szCs w:val="23"/>
          <w:shd w:val="clear" w:color="auto" w:fill="FFFFFF"/>
        </w:rPr>
        <w:t xml:space="preserve">supports </w:t>
      </w:r>
      <w:r w:rsidR="00D71527" w:rsidRPr="00915383">
        <w:rPr>
          <w:rFonts w:ascii="Georgia" w:hAnsi="Georgia" w:cs="Arial"/>
          <w:sz w:val="23"/>
          <w:szCs w:val="23"/>
        </w:rPr>
        <w:t xml:space="preserve">Devereux’s strategic plan for expansion in </w:t>
      </w:r>
      <w:r w:rsidR="00EF505E" w:rsidRPr="00915383">
        <w:rPr>
          <w:rFonts w:ascii="Georgia" w:hAnsi="Georgia" w:cs="Arial"/>
          <w:sz w:val="23"/>
          <w:szCs w:val="23"/>
        </w:rPr>
        <w:t xml:space="preserve">the areas of </w:t>
      </w:r>
      <w:r w:rsidR="00D71527" w:rsidRPr="00915383">
        <w:rPr>
          <w:rFonts w:ascii="Georgia" w:hAnsi="Georgia" w:cs="Arial"/>
          <w:sz w:val="23"/>
          <w:szCs w:val="23"/>
        </w:rPr>
        <w:t>community-based</w:t>
      </w:r>
      <w:r w:rsidR="009308B2">
        <w:rPr>
          <w:rFonts w:ascii="Georgia" w:hAnsi="Georgia" w:cs="Arial"/>
          <w:sz w:val="23"/>
          <w:szCs w:val="23"/>
        </w:rPr>
        <w:t xml:space="preserve"> </w:t>
      </w:r>
      <w:proofErr w:type="gramStart"/>
      <w:r w:rsidR="009308B2">
        <w:rPr>
          <w:rFonts w:ascii="Georgia" w:hAnsi="Georgia" w:cs="Arial"/>
          <w:sz w:val="23"/>
          <w:szCs w:val="23"/>
        </w:rPr>
        <w:t>supports</w:t>
      </w:r>
      <w:proofErr w:type="gramEnd"/>
      <w:r w:rsidR="009308B2">
        <w:rPr>
          <w:rFonts w:ascii="Georgia" w:hAnsi="Georgia" w:cs="Arial"/>
          <w:sz w:val="23"/>
          <w:szCs w:val="23"/>
        </w:rPr>
        <w:t>,</w:t>
      </w:r>
      <w:r w:rsidR="00D71527" w:rsidRPr="00915383">
        <w:rPr>
          <w:rFonts w:ascii="Georgia" w:hAnsi="Georgia" w:cs="Arial"/>
          <w:sz w:val="23"/>
          <w:szCs w:val="23"/>
        </w:rPr>
        <w:t xml:space="preserve"> specialty mental health and education services, while positioning </w:t>
      </w:r>
      <w:r w:rsidR="001F4619">
        <w:rPr>
          <w:rFonts w:ascii="Georgia" w:hAnsi="Georgia" w:cs="Arial"/>
          <w:sz w:val="23"/>
          <w:szCs w:val="23"/>
        </w:rPr>
        <w:t>the nonprofit</w:t>
      </w:r>
      <w:r w:rsidR="00D71527" w:rsidRPr="00915383">
        <w:rPr>
          <w:rFonts w:ascii="Georgia" w:hAnsi="Georgia" w:cs="Arial"/>
          <w:sz w:val="23"/>
          <w:szCs w:val="23"/>
        </w:rPr>
        <w:t xml:space="preserve"> </w:t>
      </w:r>
      <w:r>
        <w:rPr>
          <w:rFonts w:ascii="Georgia" w:hAnsi="Georgia" w:cs="Arial"/>
          <w:sz w:val="23"/>
          <w:szCs w:val="23"/>
        </w:rPr>
        <w:t xml:space="preserve">for growth </w:t>
      </w:r>
      <w:r w:rsidR="00D71527" w:rsidRPr="00915383">
        <w:rPr>
          <w:rFonts w:ascii="Georgia" w:hAnsi="Georgia" w:cs="Arial"/>
          <w:sz w:val="23"/>
          <w:szCs w:val="23"/>
        </w:rPr>
        <w:t xml:space="preserve">in central Pennsylvania. </w:t>
      </w:r>
      <w:r w:rsidR="001F4619">
        <w:rPr>
          <w:rFonts w:ascii="Georgia" w:hAnsi="Georgia" w:cs="Arial"/>
          <w:sz w:val="23"/>
          <w:szCs w:val="23"/>
        </w:rPr>
        <w:t xml:space="preserve">Specifically, </w:t>
      </w:r>
      <w:r w:rsidR="007F7521" w:rsidRPr="00915383">
        <w:rPr>
          <w:rFonts w:ascii="Georgia" w:hAnsi="Georgia" w:cs="Arial"/>
          <w:sz w:val="23"/>
          <w:szCs w:val="23"/>
          <w:shd w:val="clear" w:color="auto" w:fill="FFFFFF"/>
        </w:rPr>
        <w:t>Devereux will benefit</w:t>
      </w:r>
      <w:r w:rsidR="00EE19F8" w:rsidRPr="00915383">
        <w:rPr>
          <w:rFonts w:ascii="Georgia" w:hAnsi="Georgia" w:cs="Arial"/>
          <w:sz w:val="23"/>
          <w:szCs w:val="23"/>
          <w:shd w:val="clear" w:color="auto" w:fill="FFFFFF"/>
        </w:rPr>
        <w:t xml:space="preserve"> </w:t>
      </w:r>
      <w:r w:rsidR="007F7521" w:rsidRPr="00915383">
        <w:rPr>
          <w:rFonts w:ascii="Georgia" w:hAnsi="Georgia" w:cs="Arial"/>
          <w:sz w:val="23"/>
          <w:szCs w:val="23"/>
          <w:shd w:val="clear" w:color="auto" w:fill="FFFFFF"/>
        </w:rPr>
        <w:t xml:space="preserve">from </w:t>
      </w:r>
      <w:r w:rsidR="00D71527" w:rsidRPr="00915383">
        <w:rPr>
          <w:rFonts w:ascii="Georgia" w:eastAsiaTheme="minorHAnsi" w:hAnsi="Georgia" w:cs="Arial"/>
          <w:sz w:val="23"/>
          <w:szCs w:val="23"/>
          <w:shd w:val="clear" w:color="auto" w:fill="FFFFFF"/>
        </w:rPr>
        <w:t>Strawberry Fields</w:t>
      </w:r>
      <w:r w:rsidR="004B4883">
        <w:rPr>
          <w:rFonts w:ascii="Georgia" w:eastAsiaTheme="minorHAnsi" w:hAnsi="Georgia" w:cs="Arial"/>
          <w:sz w:val="23"/>
          <w:szCs w:val="23"/>
          <w:shd w:val="clear" w:color="auto" w:fill="FFFFFF"/>
        </w:rPr>
        <w:t>’</w:t>
      </w:r>
      <w:r w:rsidR="00D71527" w:rsidRPr="00915383">
        <w:rPr>
          <w:rFonts w:ascii="Georgia" w:eastAsiaTheme="minorHAnsi" w:hAnsi="Georgia" w:cs="Arial"/>
          <w:sz w:val="23"/>
          <w:szCs w:val="23"/>
          <w:shd w:val="clear" w:color="auto" w:fill="FFFFFF"/>
        </w:rPr>
        <w:t xml:space="preserve"> </w:t>
      </w:r>
      <w:r w:rsidR="00D83F52" w:rsidRPr="00915383">
        <w:rPr>
          <w:rFonts w:ascii="Georgia" w:eastAsiaTheme="minorHAnsi" w:hAnsi="Georgia" w:cs="Arial"/>
          <w:sz w:val="23"/>
          <w:szCs w:val="23"/>
          <w:shd w:val="clear" w:color="auto" w:fill="FFFFFF"/>
        </w:rPr>
        <w:t xml:space="preserve">expertise with its </w:t>
      </w:r>
      <w:r w:rsidR="00D71527" w:rsidRPr="00915383">
        <w:rPr>
          <w:rFonts w:ascii="Georgia" w:eastAsiaTheme="minorHAnsi" w:hAnsi="Georgia" w:cs="Arial"/>
          <w:sz w:val="23"/>
          <w:szCs w:val="23"/>
          <w:shd w:val="clear" w:color="auto" w:fill="FFFFFF"/>
        </w:rPr>
        <w:t xml:space="preserve">Early Intervention and Fairweather Lodge services </w:t>
      </w:r>
      <w:r w:rsidR="00D83F52" w:rsidRPr="00915383">
        <w:rPr>
          <w:rFonts w:ascii="Georgia" w:eastAsiaTheme="minorHAnsi" w:hAnsi="Georgia" w:cs="Arial"/>
          <w:sz w:val="23"/>
          <w:szCs w:val="23"/>
          <w:shd w:val="clear" w:color="auto" w:fill="FFFFFF"/>
        </w:rPr>
        <w:t>–</w:t>
      </w:r>
      <w:r w:rsidR="00D71527" w:rsidRPr="00915383">
        <w:rPr>
          <w:rFonts w:ascii="Georgia" w:eastAsiaTheme="minorHAnsi" w:hAnsi="Georgia" w:cs="Arial"/>
          <w:sz w:val="23"/>
          <w:szCs w:val="23"/>
          <w:shd w:val="clear" w:color="auto" w:fill="FFFFFF"/>
        </w:rPr>
        <w:t xml:space="preserve"> programs Devereux </w:t>
      </w:r>
      <w:r w:rsidR="00D71527" w:rsidRPr="00915383">
        <w:rPr>
          <w:rFonts w:ascii="Georgia" w:eastAsiaTheme="minorHAnsi" w:hAnsi="Georgia" w:cs="Arial"/>
          <w:sz w:val="23"/>
          <w:szCs w:val="23"/>
          <w:shd w:val="clear" w:color="auto" w:fill="FFFFFF"/>
        </w:rPr>
        <w:lastRenderedPageBreak/>
        <w:t xml:space="preserve">has identified as growth opportunities within its continuum. </w:t>
      </w:r>
      <w:r w:rsidR="00EF505E" w:rsidRPr="00915383">
        <w:rPr>
          <w:rFonts w:ascii="Georgia" w:eastAsiaTheme="minorHAnsi" w:hAnsi="Georgia" w:cs="Arial"/>
          <w:sz w:val="23"/>
          <w:szCs w:val="23"/>
          <w:shd w:val="clear" w:color="auto" w:fill="FFFFFF"/>
        </w:rPr>
        <w:t xml:space="preserve">The two organizations </w:t>
      </w:r>
      <w:r w:rsidR="00EE19F8" w:rsidRPr="00915383">
        <w:rPr>
          <w:rFonts w:ascii="Georgia" w:hAnsi="Georgia"/>
          <w:sz w:val="23"/>
          <w:szCs w:val="23"/>
        </w:rPr>
        <w:t>also will explore opportunities to expand educational services for youth and adults in Centre County.</w:t>
      </w:r>
    </w:p>
    <w:p w14:paraId="4667F754" w14:textId="77777777" w:rsidR="00D71527" w:rsidRPr="00915383" w:rsidRDefault="00D71527" w:rsidP="00807B7C">
      <w:pPr>
        <w:rPr>
          <w:rFonts w:ascii="Georgia" w:hAnsi="Georgia" w:cs="Arial"/>
          <w:sz w:val="23"/>
          <w:szCs w:val="23"/>
        </w:rPr>
      </w:pPr>
    </w:p>
    <w:p w14:paraId="2AEC00EB" w14:textId="3368897C" w:rsidR="00D71527" w:rsidRPr="00915383" w:rsidRDefault="00D71527" w:rsidP="00D71527">
      <w:pPr>
        <w:rPr>
          <w:rFonts w:ascii="Georgia" w:hAnsi="Georgia" w:cs="Arial"/>
          <w:sz w:val="23"/>
          <w:szCs w:val="23"/>
        </w:rPr>
      </w:pPr>
      <w:r w:rsidRPr="00915383">
        <w:rPr>
          <w:rFonts w:ascii="Georgia" w:hAnsi="Georgia" w:cs="Arial"/>
          <w:sz w:val="23"/>
          <w:szCs w:val="23"/>
        </w:rPr>
        <w:t xml:space="preserve">The affiliation will be effective </w:t>
      </w:r>
      <w:r w:rsidR="0079398F">
        <w:rPr>
          <w:rFonts w:ascii="Georgia" w:hAnsi="Georgia" w:cs="Arial"/>
          <w:sz w:val="23"/>
          <w:szCs w:val="23"/>
        </w:rPr>
        <w:t>Feb. 1</w:t>
      </w:r>
      <w:r w:rsidR="00704CBB">
        <w:rPr>
          <w:rFonts w:ascii="Georgia" w:hAnsi="Georgia" w:cs="Arial"/>
          <w:sz w:val="23"/>
          <w:szCs w:val="23"/>
        </w:rPr>
        <w:t>8</w:t>
      </w:r>
      <w:r w:rsidR="0079398F">
        <w:rPr>
          <w:rFonts w:ascii="Georgia" w:hAnsi="Georgia" w:cs="Arial"/>
          <w:sz w:val="23"/>
          <w:szCs w:val="23"/>
        </w:rPr>
        <w:t>, 2025</w:t>
      </w:r>
      <w:r w:rsidRPr="00915383">
        <w:rPr>
          <w:rFonts w:ascii="Georgia" w:hAnsi="Georgia" w:cs="Arial"/>
          <w:sz w:val="23"/>
          <w:szCs w:val="23"/>
        </w:rPr>
        <w:t xml:space="preserve">, subject to customary legal and regulatory approvals. </w:t>
      </w:r>
    </w:p>
    <w:p w14:paraId="09D0BF29" w14:textId="23070FE7" w:rsidR="00D71527" w:rsidRDefault="00F80E8F" w:rsidP="00D71527">
      <w:pPr>
        <w:rPr>
          <w:rFonts w:ascii="Georgia" w:hAnsi="Georgia" w:cs="Arial"/>
          <w:sz w:val="23"/>
          <w:szCs w:val="23"/>
        </w:rPr>
      </w:pPr>
      <w:r w:rsidRPr="00915383">
        <w:rPr>
          <w:rFonts w:ascii="Georgia" w:hAnsi="Georgia" w:cs="Arial"/>
          <w:sz w:val="23"/>
          <w:szCs w:val="23"/>
        </w:rPr>
        <w:t>To help oversee the partnership, the Strawberry Fields Board will be</w:t>
      </w:r>
      <w:r w:rsidR="00981795" w:rsidRPr="00915383">
        <w:rPr>
          <w:rFonts w:ascii="Georgia" w:hAnsi="Georgia" w:cs="Arial"/>
          <w:sz w:val="23"/>
          <w:szCs w:val="23"/>
        </w:rPr>
        <w:t>come</w:t>
      </w:r>
      <w:r w:rsidRPr="00915383">
        <w:rPr>
          <w:rFonts w:ascii="Georgia" w:hAnsi="Georgia" w:cs="Arial"/>
          <w:sz w:val="23"/>
          <w:szCs w:val="23"/>
        </w:rPr>
        <w:t xml:space="preserve"> an interlocking model in which certain current members will be joined by Devereux’s executive team members. </w:t>
      </w:r>
      <w:r w:rsidR="00D71527" w:rsidRPr="00915383">
        <w:rPr>
          <w:rFonts w:ascii="Georgia" w:hAnsi="Georgia" w:cs="Arial"/>
          <w:sz w:val="23"/>
          <w:szCs w:val="23"/>
        </w:rPr>
        <w:t xml:space="preserve">The combination of services and support functions between the two organizations will evolve over the next 12 to 18 months. </w:t>
      </w:r>
    </w:p>
    <w:p w14:paraId="0D82702D" w14:textId="77777777" w:rsidR="00216B8D" w:rsidRPr="00915383" w:rsidRDefault="00216B8D" w:rsidP="00D71527">
      <w:pPr>
        <w:rPr>
          <w:rFonts w:ascii="Georgia" w:hAnsi="Georgia" w:cs="Arial"/>
          <w:sz w:val="23"/>
          <w:szCs w:val="23"/>
        </w:rPr>
      </w:pPr>
    </w:p>
    <w:p w14:paraId="7949697A" w14:textId="5770C887" w:rsidR="00BB1EF0" w:rsidRPr="00915383" w:rsidRDefault="00044599" w:rsidP="00BB1EF0">
      <w:pPr>
        <w:rPr>
          <w:rFonts w:ascii="Georgia" w:hAnsi="Georgia" w:cs="Arial"/>
          <w:color w:val="343434"/>
          <w:sz w:val="23"/>
          <w:szCs w:val="23"/>
        </w:rPr>
      </w:pPr>
      <w:r w:rsidRPr="00915383">
        <w:rPr>
          <w:rFonts w:ascii="Georgia" w:hAnsi="Georgia" w:cs="Arial"/>
          <w:b/>
          <w:bCs/>
          <w:sz w:val="23"/>
          <w:szCs w:val="23"/>
        </w:rPr>
        <w:t>About Devereux Advanced Behavioral Health</w:t>
      </w:r>
      <w:r w:rsidRPr="00915383">
        <w:rPr>
          <w:rFonts w:ascii="Georgia" w:hAnsi="Georgia" w:cs="Arial"/>
          <w:b/>
          <w:bCs/>
          <w:sz w:val="23"/>
          <w:szCs w:val="23"/>
        </w:rPr>
        <w:br/>
      </w:r>
      <w:r w:rsidR="00BB1EF0" w:rsidRPr="00915383">
        <w:rPr>
          <w:rFonts w:ascii="Georgia" w:hAnsi="Georgia" w:cs="Arial"/>
          <w:sz w:val="23"/>
          <w:szCs w:val="23"/>
        </w:rPr>
        <w:t xml:space="preserve">Devereux Advanced Behavioral Health is one of the nation’s largest nonprofit organizations, providing services, insight and leadership in the evolving field of behavioral healthcare. Founded in 1912, Devereux operates a comprehensive national network of clinical, therapeutic, educational and employment programs that positively impact the lives of thousands of children, adults – and their families – every year. The organization’s unique approach combines evidence-based interventions with compassionate family engagement. With more than 6,000 employees working in programs across the country, Devereux is a trusted partner for families, schools and communities, serving many of our country’s populations in the areas of autism, intellectual and developmental disabilities, specialty mental health, education and foster care. For more than a century, Devereux Advanced Behavioral Health has been guided by a simple and enduring mission: To change lives by unlocking and nurturing human potential for people living with emotional, behavioral and cognitive differences. Learn more: </w:t>
      </w:r>
      <w:hyperlink r:id="rId17" w:history="1">
        <w:r w:rsidR="00BB1EF0" w:rsidRPr="00915383">
          <w:rPr>
            <w:rStyle w:val="Hyperlink"/>
            <w:rFonts w:ascii="Georgia" w:hAnsi="Georgia" w:cs="Arial"/>
            <w:sz w:val="23"/>
            <w:szCs w:val="23"/>
          </w:rPr>
          <w:t>www.devereux.org</w:t>
        </w:r>
      </w:hyperlink>
      <w:r w:rsidR="00BB1EF0" w:rsidRPr="00915383">
        <w:rPr>
          <w:rFonts w:ascii="Georgia" w:hAnsi="Georgia" w:cs="Arial"/>
          <w:color w:val="343434"/>
          <w:sz w:val="23"/>
          <w:szCs w:val="23"/>
        </w:rPr>
        <w:t>.</w:t>
      </w:r>
    </w:p>
    <w:p w14:paraId="498BC748" w14:textId="10607312" w:rsidR="00044599" w:rsidRPr="00915383" w:rsidRDefault="00044599" w:rsidP="00BB1EF0">
      <w:pPr>
        <w:rPr>
          <w:rFonts w:ascii="Georgia" w:hAnsi="Georgia" w:cs="Arial"/>
          <w:b/>
          <w:bCs/>
          <w:sz w:val="23"/>
          <w:szCs w:val="23"/>
        </w:rPr>
      </w:pPr>
    </w:p>
    <w:p w14:paraId="1B79DF2E" w14:textId="1DAA5A4D" w:rsidR="001F408B" w:rsidRPr="00915383" w:rsidRDefault="00225A5C" w:rsidP="001F408B">
      <w:pPr>
        <w:rPr>
          <w:rFonts w:ascii="Georgia" w:hAnsi="Georgia" w:cs="Arial"/>
          <w:sz w:val="23"/>
          <w:szCs w:val="23"/>
        </w:rPr>
      </w:pPr>
      <w:r w:rsidRPr="00915383">
        <w:rPr>
          <w:rFonts w:ascii="Georgia" w:hAnsi="Georgia" w:cs="Arial"/>
          <w:b/>
          <w:bCs/>
          <w:sz w:val="23"/>
          <w:szCs w:val="23"/>
        </w:rPr>
        <w:t>About Strawberry Fields, Inc</w:t>
      </w:r>
    </w:p>
    <w:p w14:paraId="3D712123" w14:textId="6DB4C0F5" w:rsidR="00D34B2C" w:rsidRPr="00915383" w:rsidRDefault="00D34B2C" w:rsidP="00D34B2C">
      <w:pPr>
        <w:pStyle w:val="NoSpacing"/>
        <w:rPr>
          <w:rFonts w:ascii="Georgia" w:hAnsi="Georgia" w:cs="Arial"/>
          <w:sz w:val="23"/>
          <w:szCs w:val="23"/>
        </w:rPr>
      </w:pPr>
      <w:r w:rsidRPr="00915383">
        <w:rPr>
          <w:rFonts w:ascii="Georgia" w:hAnsi="Georgia" w:cs="Arial"/>
          <w:sz w:val="23"/>
          <w:szCs w:val="23"/>
        </w:rPr>
        <w:t xml:space="preserve">Founded in 1972, Strawberry Fields, Inc., is a nonprofit organization offering comprehensive community-based </w:t>
      </w:r>
      <w:proofErr w:type="gramStart"/>
      <w:r w:rsidRPr="00915383">
        <w:rPr>
          <w:rFonts w:ascii="Georgia" w:hAnsi="Georgia" w:cs="Arial"/>
          <w:sz w:val="23"/>
          <w:szCs w:val="23"/>
        </w:rPr>
        <w:t>supports</w:t>
      </w:r>
      <w:proofErr w:type="gramEnd"/>
      <w:r w:rsidRPr="00915383">
        <w:rPr>
          <w:rFonts w:ascii="Georgia" w:hAnsi="Georgia" w:cs="Arial"/>
          <w:sz w:val="23"/>
          <w:szCs w:val="23"/>
        </w:rPr>
        <w:t xml:space="preserve"> and programming for individuals and families with intellectual and developmental disabilities, autism </w:t>
      </w:r>
      <w:r w:rsidR="00135438" w:rsidRPr="00915383">
        <w:rPr>
          <w:rFonts w:ascii="Georgia" w:hAnsi="Georgia" w:cs="Arial"/>
          <w:sz w:val="23"/>
          <w:szCs w:val="23"/>
        </w:rPr>
        <w:t>or serious and persistent mental health challenges</w:t>
      </w:r>
      <w:r w:rsidRPr="00915383">
        <w:rPr>
          <w:rFonts w:ascii="Georgia" w:hAnsi="Georgia" w:cs="Arial"/>
          <w:sz w:val="23"/>
          <w:szCs w:val="23"/>
        </w:rPr>
        <w:t xml:space="preserve">. Serving Centre County, Strawberry Fields is dedicated to fostering independence and community engagement through residential services, supported employment, mental health (blended) case management and early intervention programs tailored to meet the specific needs of </w:t>
      </w:r>
      <w:proofErr w:type="gramStart"/>
      <w:r w:rsidRPr="00915383">
        <w:rPr>
          <w:rFonts w:ascii="Georgia" w:hAnsi="Georgia" w:cs="Arial"/>
          <w:sz w:val="23"/>
          <w:szCs w:val="23"/>
        </w:rPr>
        <w:t>each individual</w:t>
      </w:r>
      <w:proofErr w:type="gramEnd"/>
      <w:r w:rsidRPr="00915383">
        <w:rPr>
          <w:rFonts w:ascii="Georgia" w:hAnsi="Georgia" w:cs="Arial"/>
          <w:sz w:val="23"/>
          <w:szCs w:val="23"/>
        </w:rPr>
        <w:t xml:space="preserve">. Strawberry Fields’ mission is to create opportunities, provide support and improve the lives of those served. Learn more: </w:t>
      </w:r>
      <w:hyperlink r:id="rId18" w:history="1">
        <w:r w:rsidRPr="00915383">
          <w:rPr>
            <w:rStyle w:val="Hyperlink"/>
            <w:rFonts w:ascii="Georgia" w:hAnsi="Georgia" w:cs="Arial"/>
            <w:sz w:val="23"/>
            <w:szCs w:val="23"/>
          </w:rPr>
          <w:t>www.sfionline.org</w:t>
        </w:r>
      </w:hyperlink>
      <w:r w:rsidRPr="00915383">
        <w:rPr>
          <w:rFonts w:ascii="Georgia" w:hAnsi="Georgia" w:cs="Arial"/>
          <w:sz w:val="23"/>
          <w:szCs w:val="23"/>
        </w:rPr>
        <w:t xml:space="preserve">.  </w:t>
      </w:r>
    </w:p>
    <w:p w14:paraId="066700B2" w14:textId="77777777" w:rsidR="00D34B2C" w:rsidRPr="00225A5C" w:rsidRDefault="00D34B2C" w:rsidP="00C047F0">
      <w:pPr>
        <w:rPr>
          <w:rFonts w:ascii="Georgia" w:hAnsi="Georgia" w:cs="Arial"/>
          <w:sz w:val="22"/>
          <w:szCs w:val="22"/>
        </w:rPr>
      </w:pPr>
    </w:p>
    <w:p w14:paraId="2AAE8F0B" w14:textId="77777777" w:rsidR="00D34B2C" w:rsidRPr="00225A5C" w:rsidRDefault="00D34B2C" w:rsidP="00C047F0">
      <w:pPr>
        <w:rPr>
          <w:rFonts w:ascii="Georgia" w:hAnsi="Georgia" w:cs="Arial"/>
          <w:sz w:val="22"/>
          <w:szCs w:val="22"/>
        </w:rPr>
      </w:pPr>
    </w:p>
    <w:p w14:paraId="4E909E2C" w14:textId="4AD4DDCF" w:rsidR="0034230B" w:rsidRPr="00B4730C" w:rsidRDefault="2D7A6BF2" w:rsidP="55800C29">
      <w:pPr>
        <w:jc w:val="center"/>
        <w:rPr>
          <w:rFonts w:ascii="Georgia" w:hAnsi="Georgia"/>
          <w:sz w:val="22"/>
          <w:szCs w:val="22"/>
        </w:rPr>
      </w:pPr>
      <w:r w:rsidRPr="00B4730C">
        <w:rPr>
          <w:rFonts w:ascii="Georgia" w:hAnsi="Georgia"/>
          <w:sz w:val="22"/>
          <w:szCs w:val="22"/>
        </w:rPr>
        <w:t>###</w:t>
      </w:r>
    </w:p>
    <w:sectPr w:rsidR="0034230B" w:rsidRPr="00B4730C" w:rsidSect="00425EA7">
      <w:footerReference w:type="default" r:id="rId19"/>
      <w:pgSz w:w="12240" w:h="15840"/>
      <w:pgMar w:top="994" w:right="1152" w:bottom="720" w:left="115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3F7F" w14:textId="77777777" w:rsidR="008E4EDA" w:rsidRDefault="008E4EDA" w:rsidP="00253136">
      <w:r>
        <w:separator/>
      </w:r>
    </w:p>
  </w:endnote>
  <w:endnote w:type="continuationSeparator" w:id="0">
    <w:p w14:paraId="4C5CDBD8" w14:textId="77777777" w:rsidR="008E4EDA" w:rsidRDefault="008E4EDA" w:rsidP="00253136">
      <w:r>
        <w:continuationSeparator/>
      </w:r>
    </w:p>
  </w:endnote>
  <w:endnote w:type="continuationNotice" w:id="1">
    <w:p w14:paraId="1B04F580" w14:textId="77777777" w:rsidR="008E4EDA" w:rsidRDefault="008E4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1330"/>
      <w:docPartObj>
        <w:docPartGallery w:val="Page Numbers (Bottom of Page)"/>
        <w:docPartUnique/>
      </w:docPartObj>
    </w:sdtPr>
    <w:sdtEndPr>
      <w:rPr>
        <w:noProof/>
      </w:rPr>
    </w:sdtEndPr>
    <w:sdtContent>
      <w:p w14:paraId="73CB319E" w14:textId="33946950" w:rsidR="00CC3AB2" w:rsidRDefault="00CC3AB2">
        <w:pPr>
          <w:pStyle w:val="Footer"/>
          <w:jc w:val="right"/>
        </w:pPr>
        <w:r>
          <w:fldChar w:fldCharType="begin"/>
        </w:r>
        <w:r>
          <w:instrText xml:space="preserve"> PAGE   \* MERGEFORMAT </w:instrText>
        </w:r>
        <w:r>
          <w:fldChar w:fldCharType="separate"/>
        </w:r>
        <w:r w:rsidR="00425738">
          <w:rPr>
            <w:noProof/>
          </w:rPr>
          <w:t>2</w:t>
        </w:r>
        <w:r>
          <w:rPr>
            <w:noProof/>
          </w:rPr>
          <w:fldChar w:fldCharType="end"/>
        </w:r>
      </w:p>
    </w:sdtContent>
  </w:sdt>
  <w:p w14:paraId="09CD2E80" w14:textId="77777777" w:rsidR="00CC3AB2" w:rsidRDefault="00CC3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C60E" w14:textId="77777777" w:rsidR="008E4EDA" w:rsidRDefault="008E4EDA" w:rsidP="00253136">
      <w:r>
        <w:separator/>
      </w:r>
    </w:p>
  </w:footnote>
  <w:footnote w:type="continuationSeparator" w:id="0">
    <w:p w14:paraId="2D52DE2D" w14:textId="77777777" w:rsidR="008E4EDA" w:rsidRDefault="008E4EDA" w:rsidP="00253136">
      <w:r>
        <w:continuationSeparator/>
      </w:r>
    </w:p>
  </w:footnote>
  <w:footnote w:type="continuationNotice" w:id="1">
    <w:p w14:paraId="3F8D6B0D" w14:textId="77777777" w:rsidR="008E4EDA" w:rsidRDefault="008E4E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FB3"/>
    <w:multiLevelType w:val="hybridMultilevel"/>
    <w:tmpl w:val="1332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1B3"/>
    <w:multiLevelType w:val="hybridMultilevel"/>
    <w:tmpl w:val="A344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31801"/>
    <w:multiLevelType w:val="hybridMultilevel"/>
    <w:tmpl w:val="153E4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77D61"/>
    <w:multiLevelType w:val="hybridMultilevel"/>
    <w:tmpl w:val="A6CC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D0CA6"/>
    <w:multiLevelType w:val="hybridMultilevel"/>
    <w:tmpl w:val="E070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82AFE"/>
    <w:multiLevelType w:val="hybridMultilevel"/>
    <w:tmpl w:val="06BE1C14"/>
    <w:lvl w:ilvl="0" w:tplc="04090003">
      <w:start w:val="1"/>
      <w:numFmt w:val="bullet"/>
      <w:lvlText w:val="o"/>
      <w:lvlJc w:val="left"/>
      <w:pPr>
        <w:ind w:left="0" w:hanging="360"/>
      </w:pPr>
      <w:rPr>
        <w:rFonts w:ascii="Courier New" w:hAnsi="Courier New" w:cs="Courier New"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1B01304B"/>
    <w:multiLevelType w:val="hybridMultilevel"/>
    <w:tmpl w:val="CF0A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2013C"/>
    <w:multiLevelType w:val="hybridMultilevel"/>
    <w:tmpl w:val="14544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201848"/>
    <w:multiLevelType w:val="hybridMultilevel"/>
    <w:tmpl w:val="07221C14"/>
    <w:lvl w:ilvl="0" w:tplc="87A07B9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724215"/>
    <w:multiLevelType w:val="hybridMultilevel"/>
    <w:tmpl w:val="AA5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D2FE6"/>
    <w:multiLevelType w:val="multilevel"/>
    <w:tmpl w:val="7D0E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C12CE4"/>
    <w:multiLevelType w:val="hybridMultilevel"/>
    <w:tmpl w:val="C41AB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5289C"/>
    <w:multiLevelType w:val="hybridMultilevel"/>
    <w:tmpl w:val="32D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30F90"/>
    <w:multiLevelType w:val="hybridMultilevel"/>
    <w:tmpl w:val="5A4A5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450CE"/>
    <w:multiLevelType w:val="hybridMultilevel"/>
    <w:tmpl w:val="608A1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327A4A"/>
    <w:multiLevelType w:val="hybridMultilevel"/>
    <w:tmpl w:val="6CE0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5383D"/>
    <w:multiLevelType w:val="hybridMultilevel"/>
    <w:tmpl w:val="68DC5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77474A"/>
    <w:multiLevelType w:val="hybridMultilevel"/>
    <w:tmpl w:val="ADE846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630394"/>
    <w:multiLevelType w:val="hybridMultilevel"/>
    <w:tmpl w:val="22A2171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1E60B5"/>
    <w:multiLevelType w:val="hybridMultilevel"/>
    <w:tmpl w:val="7F182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C855D0"/>
    <w:multiLevelType w:val="hybridMultilevel"/>
    <w:tmpl w:val="BC62A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00DD8"/>
    <w:multiLevelType w:val="hybridMultilevel"/>
    <w:tmpl w:val="AC8AC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AF63A6"/>
    <w:multiLevelType w:val="hybridMultilevel"/>
    <w:tmpl w:val="3F78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C64D0"/>
    <w:multiLevelType w:val="hybridMultilevel"/>
    <w:tmpl w:val="BC1E8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C34B76"/>
    <w:multiLevelType w:val="multilevel"/>
    <w:tmpl w:val="7126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F604F"/>
    <w:multiLevelType w:val="hybridMultilevel"/>
    <w:tmpl w:val="E2545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75434D"/>
    <w:multiLevelType w:val="hybridMultilevel"/>
    <w:tmpl w:val="625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483419">
    <w:abstractNumId w:val="9"/>
  </w:num>
  <w:num w:numId="2" w16cid:durableId="69280759">
    <w:abstractNumId w:val="12"/>
  </w:num>
  <w:num w:numId="3" w16cid:durableId="389961397">
    <w:abstractNumId w:val="15"/>
  </w:num>
  <w:num w:numId="4" w16cid:durableId="2075814968">
    <w:abstractNumId w:val="1"/>
  </w:num>
  <w:num w:numId="5" w16cid:durableId="785008538">
    <w:abstractNumId w:val="13"/>
  </w:num>
  <w:num w:numId="6" w16cid:durableId="1300305967">
    <w:abstractNumId w:val="8"/>
  </w:num>
  <w:num w:numId="7" w16cid:durableId="1018316563">
    <w:abstractNumId w:val="23"/>
  </w:num>
  <w:num w:numId="8" w16cid:durableId="581716401">
    <w:abstractNumId w:val="19"/>
  </w:num>
  <w:num w:numId="9" w16cid:durableId="1093672017">
    <w:abstractNumId w:val="24"/>
  </w:num>
  <w:num w:numId="10" w16cid:durableId="1807579544">
    <w:abstractNumId w:val="3"/>
  </w:num>
  <w:num w:numId="11" w16cid:durableId="563444442">
    <w:abstractNumId w:val="22"/>
  </w:num>
  <w:num w:numId="12" w16cid:durableId="2076582777">
    <w:abstractNumId w:val="26"/>
  </w:num>
  <w:num w:numId="13" w16cid:durableId="1899902512">
    <w:abstractNumId w:val="0"/>
  </w:num>
  <w:num w:numId="14" w16cid:durableId="1342665616">
    <w:abstractNumId w:val="6"/>
  </w:num>
  <w:num w:numId="15" w16cid:durableId="1811097182">
    <w:abstractNumId w:val="11"/>
  </w:num>
  <w:num w:numId="16" w16cid:durableId="1370103195">
    <w:abstractNumId w:val="20"/>
  </w:num>
  <w:num w:numId="17" w16cid:durableId="2135250475">
    <w:abstractNumId w:val="13"/>
  </w:num>
  <w:num w:numId="18" w16cid:durableId="671298637">
    <w:abstractNumId w:val="16"/>
  </w:num>
  <w:num w:numId="19" w16cid:durableId="777989013">
    <w:abstractNumId w:val="10"/>
  </w:num>
  <w:num w:numId="20" w16cid:durableId="963120268">
    <w:abstractNumId w:val="14"/>
  </w:num>
  <w:num w:numId="21" w16cid:durableId="728962296">
    <w:abstractNumId w:val="2"/>
  </w:num>
  <w:num w:numId="22" w16cid:durableId="534738120">
    <w:abstractNumId w:val="21"/>
  </w:num>
  <w:num w:numId="23" w16cid:durableId="452021858">
    <w:abstractNumId w:val="7"/>
  </w:num>
  <w:num w:numId="24" w16cid:durableId="1072002320">
    <w:abstractNumId w:val="4"/>
  </w:num>
  <w:num w:numId="25" w16cid:durableId="1220439256">
    <w:abstractNumId w:val="25"/>
  </w:num>
  <w:num w:numId="26" w16cid:durableId="612520144">
    <w:abstractNumId w:val="18"/>
  </w:num>
  <w:num w:numId="27" w16cid:durableId="147288103">
    <w:abstractNumId w:val="5"/>
  </w:num>
  <w:num w:numId="28" w16cid:durableId="5794830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08"/>
    <w:rsid w:val="0000309C"/>
    <w:rsid w:val="0001163A"/>
    <w:rsid w:val="00016536"/>
    <w:rsid w:val="000269EB"/>
    <w:rsid w:val="000359B2"/>
    <w:rsid w:val="00044599"/>
    <w:rsid w:val="00053A4D"/>
    <w:rsid w:val="00096617"/>
    <w:rsid w:val="000C2808"/>
    <w:rsid w:val="000C4A0A"/>
    <w:rsid w:val="000C4DEB"/>
    <w:rsid w:val="000D742A"/>
    <w:rsid w:val="000F0026"/>
    <w:rsid w:val="000F70E5"/>
    <w:rsid w:val="0010073B"/>
    <w:rsid w:val="0010322F"/>
    <w:rsid w:val="00111672"/>
    <w:rsid w:val="001173F1"/>
    <w:rsid w:val="0012755A"/>
    <w:rsid w:val="00127F08"/>
    <w:rsid w:val="001338D4"/>
    <w:rsid w:val="00135438"/>
    <w:rsid w:val="00136F50"/>
    <w:rsid w:val="001410C5"/>
    <w:rsid w:val="001630B2"/>
    <w:rsid w:val="00163C45"/>
    <w:rsid w:val="00167F45"/>
    <w:rsid w:val="00184DE4"/>
    <w:rsid w:val="001875FE"/>
    <w:rsid w:val="001A3B31"/>
    <w:rsid w:val="001A5CE5"/>
    <w:rsid w:val="001B2D59"/>
    <w:rsid w:val="001B4809"/>
    <w:rsid w:val="001B6B79"/>
    <w:rsid w:val="001C33C5"/>
    <w:rsid w:val="001C3ED6"/>
    <w:rsid w:val="001C70B5"/>
    <w:rsid w:val="001E0FA9"/>
    <w:rsid w:val="001E62B3"/>
    <w:rsid w:val="001E688C"/>
    <w:rsid w:val="001F408B"/>
    <w:rsid w:val="001F4619"/>
    <w:rsid w:val="00215AE9"/>
    <w:rsid w:val="00216B8D"/>
    <w:rsid w:val="00223451"/>
    <w:rsid w:val="00225A5C"/>
    <w:rsid w:val="00233E79"/>
    <w:rsid w:val="00236070"/>
    <w:rsid w:val="0023783B"/>
    <w:rsid w:val="00252873"/>
    <w:rsid w:val="00253136"/>
    <w:rsid w:val="00254880"/>
    <w:rsid w:val="002637B6"/>
    <w:rsid w:val="00273271"/>
    <w:rsid w:val="0027469C"/>
    <w:rsid w:val="00280621"/>
    <w:rsid w:val="00281266"/>
    <w:rsid w:val="0029058F"/>
    <w:rsid w:val="002928A7"/>
    <w:rsid w:val="00292E81"/>
    <w:rsid w:val="0029419C"/>
    <w:rsid w:val="002953BD"/>
    <w:rsid w:val="00295492"/>
    <w:rsid w:val="002A0D31"/>
    <w:rsid w:val="002A2E3A"/>
    <w:rsid w:val="002A79AA"/>
    <w:rsid w:val="002B6AEC"/>
    <w:rsid w:val="002B6ED1"/>
    <w:rsid w:val="002D32C4"/>
    <w:rsid w:val="002F48DD"/>
    <w:rsid w:val="002F75B2"/>
    <w:rsid w:val="00301B37"/>
    <w:rsid w:val="003024C0"/>
    <w:rsid w:val="003123E0"/>
    <w:rsid w:val="0031300B"/>
    <w:rsid w:val="003146A2"/>
    <w:rsid w:val="003258C4"/>
    <w:rsid w:val="00330502"/>
    <w:rsid w:val="0034230B"/>
    <w:rsid w:val="00342BFF"/>
    <w:rsid w:val="003513C5"/>
    <w:rsid w:val="00353910"/>
    <w:rsid w:val="00357FEA"/>
    <w:rsid w:val="003626D6"/>
    <w:rsid w:val="003661C8"/>
    <w:rsid w:val="00380FB3"/>
    <w:rsid w:val="00383420"/>
    <w:rsid w:val="00391BD9"/>
    <w:rsid w:val="00393D8A"/>
    <w:rsid w:val="003A05F3"/>
    <w:rsid w:val="003A135D"/>
    <w:rsid w:val="003A3AD1"/>
    <w:rsid w:val="003A41CB"/>
    <w:rsid w:val="003A4A51"/>
    <w:rsid w:val="003A79AB"/>
    <w:rsid w:val="003C1DE9"/>
    <w:rsid w:val="003C4BA3"/>
    <w:rsid w:val="003D03B4"/>
    <w:rsid w:val="003E16B2"/>
    <w:rsid w:val="003E3499"/>
    <w:rsid w:val="003F6A1F"/>
    <w:rsid w:val="003F6E3B"/>
    <w:rsid w:val="003F70B9"/>
    <w:rsid w:val="003F7983"/>
    <w:rsid w:val="00405784"/>
    <w:rsid w:val="0041176C"/>
    <w:rsid w:val="004133E3"/>
    <w:rsid w:val="00420C3F"/>
    <w:rsid w:val="00420D76"/>
    <w:rsid w:val="004253D9"/>
    <w:rsid w:val="00425738"/>
    <w:rsid w:val="00425EA7"/>
    <w:rsid w:val="00431784"/>
    <w:rsid w:val="00437DBD"/>
    <w:rsid w:val="004406CC"/>
    <w:rsid w:val="00441D67"/>
    <w:rsid w:val="00442E22"/>
    <w:rsid w:val="004431C9"/>
    <w:rsid w:val="0045055D"/>
    <w:rsid w:val="004544AF"/>
    <w:rsid w:val="00457FE3"/>
    <w:rsid w:val="00462238"/>
    <w:rsid w:val="00462D7B"/>
    <w:rsid w:val="00465D96"/>
    <w:rsid w:val="0046708F"/>
    <w:rsid w:val="004728FA"/>
    <w:rsid w:val="00475D6C"/>
    <w:rsid w:val="0048287C"/>
    <w:rsid w:val="00482D69"/>
    <w:rsid w:val="00483972"/>
    <w:rsid w:val="00494602"/>
    <w:rsid w:val="004A011B"/>
    <w:rsid w:val="004A0C77"/>
    <w:rsid w:val="004B4883"/>
    <w:rsid w:val="004C31D5"/>
    <w:rsid w:val="00512B30"/>
    <w:rsid w:val="00514BB2"/>
    <w:rsid w:val="005158F8"/>
    <w:rsid w:val="00525CE7"/>
    <w:rsid w:val="00531903"/>
    <w:rsid w:val="00555A2D"/>
    <w:rsid w:val="005616BF"/>
    <w:rsid w:val="00562B02"/>
    <w:rsid w:val="0056339C"/>
    <w:rsid w:val="0056780B"/>
    <w:rsid w:val="00570699"/>
    <w:rsid w:val="00571C0F"/>
    <w:rsid w:val="00571D06"/>
    <w:rsid w:val="00575DDF"/>
    <w:rsid w:val="0058003C"/>
    <w:rsid w:val="00586F22"/>
    <w:rsid w:val="00591349"/>
    <w:rsid w:val="005929C6"/>
    <w:rsid w:val="005971E6"/>
    <w:rsid w:val="005A1FCF"/>
    <w:rsid w:val="005C162A"/>
    <w:rsid w:val="005C20EB"/>
    <w:rsid w:val="005C4B75"/>
    <w:rsid w:val="005D67CE"/>
    <w:rsid w:val="005D7525"/>
    <w:rsid w:val="005E7B8B"/>
    <w:rsid w:val="005F66E2"/>
    <w:rsid w:val="00601C77"/>
    <w:rsid w:val="00602099"/>
    <w:rsid w:val="00606D2A"/>
    <w:rsid w:val="00611ABF"/>
    <w:rsid w:val="00612F13"/>
    <w:rsid w:val="00621C4E"/>
    <w:rsid w:val="00635AB0"/>
    <w:rsid w:val="00640CA4"/>
    <w:rsid w:val="00657754"/>
    <w:rsid w:val="00661E72"/>
    <w:rsid w:val="00665A58"/>
    <w:rsid w:val="00667492"/>
    <w:rsid w:val="00671367"/>
    <w:rsid w:val="00681AA1"/>
    <w:rsid w:val="00694695"/>
    <w:rsid w:val="00697BBA"/>
    <w:rsid w:val="006B0B40"/>
    <w:rsid w:val="006C033E"/>
    <w:rsid w:val="006C0D6E"/>
    <w:rsid w:val="006D1ADD"/>
    <w:rsid w:val="006E7BAE"/>
    <w:rsid w:val="006F2253"/>
    <w:rsid w:val="00700BD5"/>
    <w:rsid w:val="00704CBB"/>
    <w:rsid w:val="00711496"/>
    <w:rsid w:val="00716A22"/>
    <w:rsid w:val="00717E64"/>
    <w:rsid w:val="0072223F"/>
    <w:rsid w:val="00725099"/>
    <w:rsid w:val="00733048"/>
    <w:rsid w:val="007500C8"/>
    <w:rsid w:val="007613E3"/>
    <w:rsid w:val="00763792"/>
    <w:rsid w:val="00775740"/>
    <w:rsid w:val="0078073B"/>
    <w:rsid w:val="0079398F"/>
    <w:rsid w:val="007971F9"/>
    <w:rsid w:val="007A09A7"/>
    <w:rsid w:val="007A25CE"/>
    <w:rsid w:val="007A2692"/>
    <w:rsid w:val="007D1DAC"/>
    <w:rsid w:val="007D30C2"/>
    <w:rsid w:val="007D5104"/>
    <w:rsid w:val="007E0297"/>
    <w:rsid w:val="007E441D"/>
    <w:rsid w:val="007F594A"/>
    <w:rsid w:val="007F7521"/>
    <w:rsid w:val="00807B7C"/>
    <w:rsid w:val="00832706"/>
    <w:rsid w:val="00835BD8"/>
    <w:rsid w:val="00836C7D"/>
    <w:rsid w:val="0084198C"/>
    <w:rsid w:val="00856643"/>
    <w:rsid w:val="0086346C"/>
    <w:rsid w:val="00863FDC"/>
    <w:rsid w:val="00873CAE"/>
    <w:rsid w:val="00875237"/>
    <w:rsid w:val="008757C4"/>
    <w:rsid w:val="0087621B"/>
    <w:rsid w:val="008869F6"/>
    <w:rsid w:val="00894C5D"/>
    <w:rsid w:val="008A5A3E"/>
    <w:rsid w:val="008A6F81"/>
    <w:rsid w:val="008C6414"/>
    <w:rsid w:val="008C7DB4"/>
    <w:rsid w:val="008D0C59"/>
    <w:rsid w:val="008D4A46"/>
    <w:rsid w:val="008D60FD"/>
    <w:rsid w:val="008D6B6E"/>
    <w:rsid w:val="008E0F52"/>
    <w:rsid w:val="008E2612"/>
    <w:rsid w:val="008E2F6E"/>
    <w:rsid w:val="008E4EDA"/>
    <w:rsid w:val="008E5A75"/>
    <w:rsid w:val="008E74BF"/>
    <w:rsid w:val="008F6A97"/>
    <w:rsid w:val="009013B6"/>
    <w:rsid w:val="00902F52"/>
    <w:rsid w:val="00915383"/>
    <w:rsid w:val="009308B2"/>
    <w:rsid w:val="009315D8"/>
    <w:rsid w:val="00940AF5"/>
    <w:rsid w:val="00942565"/>
    <w:rsid w:val="009427C0"/>
    <w:rsid w:val="009444AC"/>
    <w:rsid w:val="00947E66"/>
    <w:rsid w:val="00953213"/>
    <w:rsid w:val="00956965"/>
    <w:rsid w:val="009606A6"/>
    <w:rsid w:val="00961A97"/>
    <w:rsid w:val="00962227"/>
    <w:rsid w:val="00972FBA"/>
    <w:rsid w:val="009756E1"/>
    <w:rsid w:val="0098163D"/>
    <w:rsid w:val="00981795"/>
    <w:rsid w:val="00990604"/>
    <w:rsid w:val="00994BA2"/>
    <w:rsid w:val="009B1103"/>
    <w:rsid w:val="009B13F8"/>
    <w:rsid w:val="009B4B44"/>
    <w:rsid w:val="009C490B"/>
    <w:rsid w:val="009D33E8"/>
    <w:rsid w:val="009D46C5"/>
    <w:rsid w:val="009E72D2"/>
    <w:rsid w:val="009F1A5C"/>
    <w:rsid w:val="009F4D41"/>
    <w:rsid w:val="009F602B"/>
    <w:rsid w:val="009F6DD4"/>
    <w:rsid w:val="00A04ECB"/>
    <w:rsid w:val="00A06AB6"/>
    <w:rsid w:val="00A06E2A"/>
    <w:rsid w:val="00A11170"/>
    <w:rsid w:val="00A14583"/>
    <w:rsid w:val="00A323B3"/>
    <w:rsid w:val="00A37865"/>
    <w:rsid w:val="00A4310F"/>
    <w:rsid w:val="00A4436D"/>
    <w:rsid w:val="00A45FDA"/>
    <w:rsid w:val="00A52C60"/>
    <w:rsid w:val="00A56EFD"/>
    <w:rsid w:val="00A616B3"/>
    <w:rsid w:val="00A63656"/>
    <w:rsid w:val="00A6680A"/>
    <w:rsid w:val="00A72041"/>
    <w:rsid w:val="00A73CA9"/>
    <w:rsid w:val="00A77E73"/>
    <w:rsid w:val="00A95F07"/>
    <w:rsid w:val="00AA1F44"/>
    <w:rsid w:val="00AA6DEF"/>
    <w:rsid w:val="00AA7875"/>
    <w:rsid w:val="00AC52D1"/>
    <w:rsid w:val="00AC7570"/>
    <w:rsid w:val="00AD62F3"/>
    <w:rsid w:val="00AD638F"/>
    <w:rsid w:val="00AE04A8"/>
    <w:rsid w:val="00AE0CF5"/>
    <w:rsid w:val="00AE6227"/>
    <w:rsid w:val="00B2105C"/>
    <w:rsid w:val="00B224D4"/>
    <w:rsid w:val="00B319E9"/>
    <w:rsid w:val="00B40180"/>
    <w:rsid w:val="00B4730C"/>
    <w:rsid w:val="00B63357"/>
    <w:rsid w:val="00B641A8"/>
    <w:rsid w:val="00BA76FD"/>
    <w:rsid w:val="00BB06F6"/>
    <w:rsid w:val="00BB1EF0"/>
    <w:rsid w:val="00BB41C3"/>
    <w:rsid w:val="00BC001A"/>
    <w:rsid w:val="00BE4A98"/>
    <w:rsid w:val="00BE72E4"/>
    <w:rsid w:val="00BE7D85"/>
    <w:rsid w:val="00BF5387"/>
    <w:rsid w:val="00BF5B16"/>
    <w:rsid w:val="00BF762C"/>
    <w:rsid w:val="00C00EBD"/>
    <w:rsid w:val="00C0293B"/>
    <w:rsid w:val="00C047F0"/>
    <w:rsid w:val="00C12EDF"/>
    <w:rsid w:val="00C13E3A"/>
    <w:rsid w:val="00C13E7F"/>
    <w:rsid w:val="00C153E6"/>
    <w:rsid w:val="00C169FB"/>
    <w:rsid w:val="00C16B77"/>
    <w:rsid w:val="00C2092C"/>
    <w:rsid w:val="00C313EA"/>
    <w:rsid w:val="00C3249D"/>
    <w:rsid w:val="00C351AF"/>
    <w:rsid w:val="00C3723F"/>
    <w:rsid w:val="00C37BB8"/>
    <w:rsid w:val="00C45215"/>
    <w:rsid w:val="00C45505"/>
    <w:rsid w:val="00C5716A"/>
    <w:rsid w:val="00C6171F"/>
    <w:rsid w:val="00C849F9"/>
    <w:rsid w:val="00C95DA0"/>
    <w:rsid w:val="00CA4886"/>
    <w:rsid w:val="00CA68A7"/>
    <w:rsid w:val="00CA6D96"/>
    <w:rsid w:val="00CC3AB2"/>
    <w:rsid w:val="00CD50FE"/>
    <w:rsid w:val="00CD6AF6"/>
    <w:rsid w:val="00CE3161"/>
    <w:rsid w:val="00CE50AE"/>
    <w:rsid w:val="00CE5D68"/>
    <w:rsid w:val="00CE747F"/>
    <w:rsid w:val="00D02704"/>
    <w:rsid w:val="00D10CD0"/>
    <w:rsid w:val="00D20DC6"/>
    <w:rsid w:val="00D264F0"/>
    <w:rsid w:val="00D34B2C"/>
    <w:rsid w:val="00D37E75"/>
    <w:rsid w:val="00D42183"/>
    <w:rsid w:val="00D43DCA"/>
    <w:rsid w:val="00D552F5"/>
    <w:rsid w:val="00D5755E"/>
    <w:rsid w:val="00D60CD4"/>
    <w:rsid w:val="00D613FA"/>
    <w:rsid w:val="00D6360A"/>
    <w:rsid w:val="00D641C7"/>
    <w:rsid w:val="00D650B6"/>
    <w:rsid w:val="00D71527"/>
    <w:rsid w:val="00D71CCB"/>
    <w:rsid w:val="00D83F52"/>
    <w:rsid w:val="00D90911"/>
    <w:rsid w:val="00D97410"/>
    <w:rsid w:val="00DA594F"/>
    <w:rsid w:val="00DB06B7"/>
    <w:rsid w:val="00DB4A46"/>
    <w:rsid w:val="00DC78C0"/>
    <w:rsid w:val="00DD0EF9"/>
    <w:rsid w:val="00DE4CD2"/>
    <w:rsid w:val="00DF174A"/>
    <w:rsid w:val="00DF2BA3"/>
    <w:rsid w:val="00DF491D"/>
    <w:rsid w:val="00DF6A1F"/>
    <w:rsid w:val="00E004FC"/>
    <w:rsid w:val="00E147C5"/>
    <w:rsid w:val="00E34FA7"/>
    <w:rsid w:val="00E35D48"/>
    <w:rsid w:val="00E373D0"/>
    <w:rsid w:val="00E4018F"/>
    <w:rsid w:val="00E43598"/>
    <w:rsid w:val="00E46846"/>
    <w:rsid w:val="00E5154B"/>
    <w:rsid w:val="00E5319D"/>
    <w:rsid w:val="00E60EF1"/>
    <w:rsid w:val="00E61B93"/>
    <w:rsid w:val="00E631D3"/>
    <w:rsid w:val="00E63B8A"/>
    <w:rsid w:val="00E67616"/>
    <w:rsid w:val="00E67AF1"/>
    <w:rsid w:val="00E70A05"/>
    <w:rsid w:val="00E75415"/>
    <w:rsid w:val="00E80B2B"/>
    <w:rsid w:val="00E85CDD"/>
    <w:rsid w:val="00E87167"/>
    <w:rsid w:val="00E91300"/>
    <w:rsid w:val="00E91D0D"/>
    <w:rsid w:val="00E939F6"/>
    <w:rsid w:val="00E975F5"/>
    <w:rsid w:val="00EA13D0"/>
    <w:rsid w:val="00EA53AE"/>
    <w:rsid w:val="00EA5FA8"/>
    <w:rsid w:val="00EB0781"/>
    <w:rsid w:val="00EC05FD"/>
    <w:rsid w:val="00EC7DDA"/>
    <w:rsid w:val="00ED048B"/>
    <w:rsid w:val="00ED2580"/>
    <w:rsid w:val="00ED2994"/>
    <w:rsid w:val="00ED7D10"/>
    <w:rsid w:val="00EE19F8"/>
    <w:rsid w:val="00EF505E"/>
    <w:rsid w:val="00F06440"/>
    <w:rsid w:val="00F206B0"/>
    <w:rsid w:val="00F32874"/>
    <w:rsid w:val="00F34A7B"/>
    <w:rsid w:val="00F34D7B"/>
    <w:rsid w:val="00F35687"/>
    <w:rsid w:val="00F46AE5"/>
    <w:rsid w:val="00F628FF"/>
    <w:rsid w:val="00F62EE8"/>
    <w:rsid w:val="00F64095"/>
    <w:rsid w:val="00F724E9"/>
    <w:rsid w:val="00F7308E"/>
    <w:rsid w:val="00F80E8F"/>
    <w:rsid w:val="00F84259"/>
    <w:rsid w:val="00F86FF5"/>
    <w:rsid w:val="00F9318D"/>
    <w:rsid w:val="00FA5200"/>
    <w:rsid w:val="00FC630D"/>
    <w:rsid w:val="00FC7879"/>
    <w:rsid w:val="00FE62C0"/>
    <w:rsid w:val="07867A67"/>
    <w:rsid w:val="0A2BFB65"/>
    <w:rsid w:val="0A3603F2"/>
    <w:rsid w:val="0C3440DD"/>
    <w:rsid w:val="0C5C840C"/>
    <w:rsid w:val="0D6DA4B4"/>
    <w:rsid w:val="13B1D1B9"/>
    <w:rsid w:val="1460F2BA"/>
    <w:rsid w:val="146723FA"/>
    <w:rsid w:val="160160C5"/>
    <w:rsid w:val="17248A2D"/>
    <w:rsid w:val="19F2447B"/>
    <w:rsid w:val="20BF60C5"/>
    <w:rsid w:val="20D7C363"/>
    <w:rsid w:val="22CBE1C8"/>
    <w:rsid w:val="249060F5"/>
    <w:rsid w:val="2833A4B6"/>
    <w:rsid w:val="2A70DC71"/>
    <w:rsid w:val="2C1C2C3C"/>
    <w:rsid w:val="2D7A6BF2"/>
    <w:rsid w:val="2F59D19A"/>
    <w:rsid w:val="302F0132"/>
    <w:rsid w:val="307A5D8C"/>
    <w:rsid w:val="346753A0"/>
    <w:rsid w:val="3597BC76"/>
    <w:rsid w:val="37921741"/>
    <w:rsid w:val="38E27287"/>
    <w:rsid w:val="39BF270B"/>
    <w:rsid w:val="3B8A4298"/>
    <w:rsid w:val="3B8AC786"/>
    <w:rsid w:val="3D1BAA80"/>
    <w:rsid w:val="42D973A9"/>
    <w:rsid w:val="42EF35AA"/>
    <w:rsid w:val="44334550"/>
    <w:rsid w:val="447FA005"/>
    <w:rsid w:val="48CA6BA9"/>
    <w:rsid w:val="4E185D32"/>
    <w:rsid w:val="4FF51ACB"/>
    <w:rsid w:val="5123FCA5"/>
    <w:rsid w:val="51FCB6DD"/>
    <w:rsid w:val="52808B44"/>
    <w:rsid w:val="53826A64"/>
    <w:rsid w:val="55800C29"/>
    <w:rsid w:val="570A91CB"/>
    <w:rsid w:val="60E51ACA"/>
    <w:rsid w:val="616B64E8"/>
    <w:rsid w:val="6207E07D"/>
    <w:rsid w:val="622A1A2E"/>
    <w:rsid w:val="64BDA529"/>
    <w:rsid w:val="650C064B"/>
    <w:rsid w:val="6548016E"/>
    <w:rsid w:val="68AB56C3"/>
    <w:rsid w:val="6998186D"/>
    <w:rsid w:val="6A511D9C"/>
    <w:rsid w:val="6C9598D6"/>
    <w:rsid w:val="6EA090BC"/>
    <w:rsid w:val="71592655"/>
    <w:rsid w:val="73106BA9"/>
    <w:rsid w:val="731D1837"/>
    <w:rsid w:val="7636314D"/>
    <w:rsid w:val="766CE494"/>
    <w:rsid w:val="79B13B19"/>
    <w:rsid w:val="7B2D8477"/>
    <w:rsid w:val="7C9CC7B1"/>
    <w:rsid w:val="7DFF9BAA"/>
    <w:rsid w:val="7E0F44E3"/>
    <w:rsid w:val="7E3EBC0C"/>
    <w:rsid w:val="7E4E3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5779"/>
  <w15:chartTrackingRefBased/>
  <w15:docId w15:val="{6AB7A636-BEDC-440A-86B9-EE2C1EB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0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308E"/>
    <w:pPr>
      <w:ind w:left="720"/>
      <w:contextualSpacing/>
    </w:pPr>
  </w:style>
  <w:style w:type="character" w:styleId="Hyperlink">
    <w:name w:val="Hyperlink"/>
    <w:basedOn w:val="DefaultParagraphFont"/>
    <w:uiPriority w:val="99"/>
    <w:unhideWhenUsed/>
    <w:rsid w:val="00C153E6"/>
    <w:rPr>
      <w:color w:val="0563C1" w:themeColor="hyperlink"/>
      <w:u w:val="single"/>
    </w:rPr>
  </w:style>
  <w:style w:type="character" w:customStyle="1" w:styleId="UnresolvedMention1">
    <w:name w:val="Unresolved Mention1"/>
    <w:basedOn w:val="DefaultParagraphFont"/>
    <w:uiPriority w:val="99"/>
    <w:semiHidden/>
    <w:unhideWhenUsed/>
    <w:rsid w:val="00C153E6"/>
    <w:rPr>
      <w:color w:val="605E5C"/>
      <w:shd w:val="clear" w:color="auto" w:fill="E1DFDD"/>
    </w:rPr>
  </w:style>
  <w:style w:type="paragraph" w:styleId="Header">
    <w:name w:val="header"/>
    <w:basedOn w:val="Normal"/>
    <w:link w:val="HeaderChar"/>
    <w:uiPriority w:val="99"/>
    <w:unhideWhenUsed/>
    <w:rsid w:val="00253136"/>
    <w:pPr>
      <w:tabs>
        <w:tab w:val="center" w:pos="4680"/>
        <w:tab w:val="right" w:pos="9360"/>
      </w:tabs>
    </w:pPr>
  </w:style>
  <w:style w:type="character" w:customStyle="1" w:styleId="HeaderChar">
    <w:name w:val="Header Char"/>
    <w:basedOn w:val="DefaultParagraphFont"/>
    <w:link w:val="Header"/>
    <w:uiPriority w:val="99"/>
    <w:rsid w:val="002531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3136"/>
    <w:pPr>
      <w:tabs>
        <w:tab w:val="center" w:pos="4680"/>
        <w:tab w:val="right" w:pos="9360"/>
      </w:tabs>
    </w:pPr>
  </w:style>
  <w:style w:type="character" w:customStyle="1" w:styleId="FooterChar">
    <w:name w:val="Footer Char"/>
    <w:basedOn w:val="DefaultParagraphFont"/>
    <w:link w:val="Footer"/>
    <w:uiPriority w:val="99"/>
    <w:rsid w:val="0025313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6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440"/>
    <w:rPr>
      <w:rFonts w:ascii="Segoe UI" w:eastAsia="Times New Roman" w:hAnsi="Segoe UI" w:cs="Segoe UI"/>
      <w:sz w:val="18"/>
      <w:szCs w:val="18"/>
    </w:rPr>
  </w:style>
  <w:style w:type="paragraph" w:styleId="Revision">
    <w:name w:val="Revision"/>
    <w:hidden/>
    <w:uiPriority w:val="99"/>
    <w:semiHidden/>
    <w:rsid w:val="00F724E9"/>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146A2"/>
    <w:rPr>
      <w:sz w:val="16"/>
      <w:szCs w:val="16"/>
    </w:rPr>
  </w:style>
  <w:style w:type="paragraph" w:styleId="CommentText">
    <w:name w:val="annotation text"/>
    <w:basedOn w:val="Normal"/>
    <w:link w:val="CommentTextChar"/>
    <w:uiPriority w:val="99"/>
    <w:unhideWhenUsed/>
    <w:rsid w:val="003146A2"/>
  </w:style>
  <w:style w:type="character" w:customStyle="1" w:styleId="CommentTextChar">
    <w:name w:val="Comment Text Char"/>
    <w:basedOn w:val="DefaultParagraphFont"/>
    <w:link w:val="CommentText"/>
    <w:uiPriority w:val="99"/>
    <w:rsid w:val="003146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46A2"/>
    <w:rPr>
      <w:b/>
      <w:bCs/>
    </w:rPr>
  </w:style>
  <w:style w:type="character" w:customStyle="1" w:styleId="CommentSubjectChar">
    <w:name w:val="Comment Subject Char"/>
    <w:basedOn w:val="CommentTextChar"/>
    <w:link w:val="CommentSubject"/>
    <w:uiPriority w:val="99"/>
    <w:semiHidden/>
    <w:rsid w:val="003146A2"/>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342BFF"/>
    <w:rPr>
      <w:color w:val="605E5C"/>
      <w:shd w:val="clear" w:color="auto" w:fill="E1DFDD"/>
    </w:rPr>
  </w:style>
  <w:style w:type="paragraph" w:styleId="NoSpacing">
    <w:name w:val="No Spacing"/>
    <w:link w:val="NoSpacingChar"/>
    <w:uiPriority w:val="1"/>
    <w:qFormat/>
    <w:rsid w:val="009D46C5"/>
    <w:pPr>
      <w:spacing w:after="0" w:line="240" w:lineRule="auto"/>
    </w:pPr>
  </w:style>
  <w:style w:type="character" w:customStyle="1" w:styleId="NoSpacingChar">
    <w:name w:val="No Spacing Char"/>
    <w:basedOn w:val="DefaultParagraphFont"/>
    <w:link w:val="NoSpacing"/>
    <w:uiPriority w:val="1"/>
    <w:locked/>
    <w:rsid w:val="0034230B"/>
  </w:style>
  <w:style w:type="character" w:customStyle="1" w:styleId="ListParagraphChar">
    <w:name w:val="List Paragraph Char"/>
    <w:basedOn w:val="DefaultParagraphFont"/>
    <w:link w:val="ListParagraph"/>
    <w:uiPriority w:val="34"/>
    <w:locked/>
    <w:rsid w:val="00044599"/>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E3499"/>
    <w:rPr>
      <w:color w:val="605E5C"/>
      <w:shd w:val="clear" w:color="auto" w:fill="E1DFDD"/>
    </w:rPr>
  </w:style>
  <w:style w:type="character" w:styleId="FollowedHyperlink">
    <w:name w:val="FollowedHyperlink"/>
    <w:basedOn w:val="DefaultParagraphFont"/>
    <w:uiPriority w:val="99"/>
    <w:semiHidden/>
    <w:unhideWhenUsed/>
    <w:rsid w:val="00313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2123">
      <w:bodyDiv w:val="1"/>
      <w:marLeft w:val="0"/>
      <w:marRight w:val="0"/>
      <w:marTop w:val="0"/>
      <w:marBottom w:val="0"/>
      <w:divBdr>
        <w:top w:val="none" w:sz="0" w:space="0" w:color="auto"/>
        <w:left w:val="none" w:sz="0" w:space="0" w:color="auto"/>
        <w:bottom w:val="none" w:sz="0" w:space="0" w:color="auto"/>
        <w:right w:val="none" w:sz="0" w:space="0" w:color="auto"/>
      </w:divBdr>
    </w:div>
    <w:div w:id="232470803">
      <w:bodyDiv w:val="1"/>
      <w:marLeft w:val="0"/>
      <w:marRight w:val="0"/>
      <w:marTop w:val="0"/>
      <w:marBottom w:val="0"/>
      <w:divBdr>
        <w:top w:val="none" w:sz="0" w:space="0" w:color="auto"/>
        <w:left w:val="none" w:sz="0" w:space="0" w:color="auto"/>
        <w:bottom w:val="none" w:sz="0" w:space="0" w:color="auto"/>
        <w:right w:val="none" w:sz="0" w:space="0" w:color="auto"/>
      </w:divBdr>
    </w:div>
    <w:div w:id="248775171">
      <w:bodyDiv w:val="1"/>
      <w:marLeft w:val="0"/>
      <w:marRight w:val="0"/>
      <w:marTop w:val="0"/>
      <w:marBottom w:val="0"/>
      <w:divBdr>
        <w:top w:val="none" w:sz="0" w:space="0" w:color="auto"/>
        <w:left w:val="none" w:sz="0" w:space="0" w:color="auto"/>
        <w:bottom w:val="none" w:sz="0" w:space="0" w:color="auto"/>
        <w:right w:val="none" w:sz="0" w:space="0" w:color="auto"/>
      </w:divBdr>
    </w:div>
    <w:div w:id="365257559">
      <w:bodyDiv w:val="1"/>
      <w:marLeft w:val="0"/>
      <w:marRight w:val="0"/>
      <w:marTop w:val="0"/>
      <w:marBottom w:val="0"/>
      <w:divBdr>
        <w:top w:val="none" w:sz="0" w:space="0" w:color="auto"/>
        <w:left w:val="none" w:sz="0" w:space="0" w:color="auto"/>
        <w:bottom w:val="none" w:sz="0" w:space="0" w:color="auto"/>
        <w:right w:val="none" w:sz="0" w:space="0" w:color="auto"/>
      </w:divBdr>
    </w:div>
    <w:div w:id="380132022">
      <w:bodyDiv w:val="1"/>
      <w:marLeft w:val="0"/>
      <w:marRight w:val="0"/>
      <w:marTop w:val="0"/>
      <w:marBottom w:val="0"/>
      <w:divBdr>
        <w:top w:val="none" w:sz="0" w:space="0" w:color="auto"/>
        <w:left w:val="none" w:sz="0" w:space="0" w:color="auto"/>
        <w:bottom w:val="none" w:sz="0" w:space="0" w:color="auto"/>
        <w:right w:val="none" w:sz="0" w:space="0" w:color="auto"/>
      </w:divBdr>
    </w:div>
    <w:div w:id="443812168">
      <w:bodyDiv w:val="1"/>
      <w:marLeft w:val="0"/>
      <w:marRight w:val="0"/>
      <w:marTop w:val="0"/>
      <w:marBottom w:val="0"/>
      <w:divBdr>
        <w:top w:val="none" w:sz="0" w:space="0" w:color="auto"/>
        <w:left w:val="none" w:sz="0" w:space="0" w:color="auto"/>
        <w:bottom w:val="none" w:sz="0" w:space="0" w:color="auto"/>
        <w:right w:val="none" w:sz="0" w:space="0" w:color="auto"/>
      </w:divBdr>
    </w:div>
    <w:div w:id="477455824">
      <w:bodyDiv w:val="1"/>
      <w:marLeft w:val="0"/>
      <w:marRight w:val="0"/>
      <w:marTop w:val="0"/>
      <w:marBottom w:val="0"/>
      <w:divBdr>
        <w:top w:val="none" w:sz="0" w:space="0" w:color="auto"/>
        <w:left w:val="none" w:sz="0" w:space="0" w:color="auto"/>
        <w:bottom w:val="none" w:sz="0" w:space="0" w:color="auto"/>
        <w:right w:val="none" w:sz="0" w:space="0" w:color="auto"/>
      </w:divBdr>
    </w:div>
    <w:div w:id="652149216">
      <w:bodyDiv w:val="1"/>
      <w:marLeft w:val="0"/>
      <w:marRight w:val="0"/>
      <w:marTop w:val="0"/>
      <w:marBottom w:val="0"/>
      <w:divBdr>
        <w:top w:val="none" w:sz="0" w:space="0" w:color="auto"/>
        <w:left w:val="none" w:sz="0" w:space="0" w:color="auto"/>
        <w:bottom w:val="none" w:sz="0" w:space="0" w:color="auto"/>
        <w:right w:val="none" w:sz="0" w:space="0" w:color="auto"/>
      </w:divBdr>
    </w:div>
    <w:div w:id="863713038">
      <w:bodyDiv w:val="1"/>
      <w:marLeft w:val="0"/>
      <w:marRight w:val="0"/>
      <w:marTop w:val="0"/>
      <w:marBottom w:val="0"/>
      <w:divBdr>
        <w:top w:val="none" w:sz="0" w:space="0" w:color="auto"/>
        <w:left w:val="none" w:sz="0" w:space="0" w:color="auto"/>
        <w:bottom w:val="none" w:sz="0" w:space="0" w:color="auto"/>
        <w:right w:val="none" w:sz="0" w:space="0" w:color="auto"/>
      </w:divBdr>
    </w:div>
    <w:div w:id="994838954">
      <w:bodyDiv w:val="1"/>
      <w:marLeft w:val="0"/>
      <w:marRight w:val="0"/>
      <w:marTop w:val="0"/>
      <w:marBottom w:val="0"/>
      <w:divBdr>
        <w:top w:val="none" w:sz="0" w:space="0" w:color="auto"/>
        <w:left w:val="none" w:sz="0" w:space="0" w:color="auto"/>
        <w:bottom w:val="none" w:sz="0" w:space="0" w:color="auto"/>
        <w:right w:val="none" w:sz="0" w:space="0" w:color="auto"/>
      </w:divBdr>
    </w:div>
    <w:div w:id="1004283456">
      <w:bodyDiv w:val="1"/>
      <w:marLeft w:val="0"/>
      <w:marRight w:val="0"/>
      <w:marTop w:val="0"/>
      <w:marBottom w:val="0"/>
      <w:divBdr>
        <w:top w:val="none" w:sz="0" w:space="0" w:color="auto"/>
        <w:left w:val="none" w:sz="0" w:space="0" w:color="auto"/>
        <w:bottom w:val="none" w:sz="0" w:space="0" w:color="auto"/>
        <w:right w:val="none" w:sz="0" w:space="0" w:color="auto"/>
      </w:divBdr>
    </w:div>
    <w:div w:id="1014917240">
      <w:bodyDiv w:val="1"/>
      <w:marLeft w:val="0"/>
      <w:marRight w:val="0"/>
      <w:marTop w:val="0"/>
      <w:marBottom w:val="0"/>
      <w:divBdr>
        <w:top w:val="none" w:sz="0" w:space="0" w:color="auto"/>
        <w:left w:val="none" w:sz="0" w:space="0" w:color="auto"/>
        <w:bottom w:val="none" w:sz="0" w:space="0" w:color="auto"/>
        <w:right w:val="none" w:sz="0" w:space="0" w:color="auto"/>
      </w:divBdr>
    </w:div>
    <w:div w:id="1058283182">
      <w:bodyDiv w:val="1"/>
      <w:marLeft w:val="0"/>
      <w:marRight w:val="0"/>
      <w:marTop w:val="0"/>
      <w:marBottom w:val="0"/>
      <w:divBdr>
        <w:top w:val="none" w:sz="0" w:space="0" w:color="auto"/>
        <w:left w:val="none" w:sz="0" w:space="0" w:color="auto"/>
        <w:bottom w:val="none" w:sz="0" w:space="0" w:color="auto"/>
        <w:right w:val="none" w:sz="0" w:space="0" w:color="auto"/>
      </w:divBdr>
    </w:div>
    <w:div w:id="1192524633">
      <w:bodyDiv w:val="1"/>
      <w:marLeft w:val="0"/>
      <w:marRight w:val="0"/>
      <w:marTop w:val="0"/>
      <w:marBottom w:val="0"/>
      <w:divBdr>
        <w:top w:val="none" w:sz="0" w:space="0" w:color="auto"/>
        <w:left w:val="none" w:sz="0" w:space="0" w:color="auto"/>
        <w:bottom w:val="none" w:sz="0" w:space="0" w:color="auto"/>
        <w:right w:val="none" w:sz="0" w:space="0" w:color="auto"/>
      </w:divBdr>
    </w:div>
    <w:div w:id="1281720028">
      <w:bodyDiv w:val="1"/>
      <w:marLeft w:val="0"/>
      <w:marRight w:val="0"/>
      <w:marTop w:val="0"/>
      <w:marBottom w:val="0"/>
      <w:divBdr>
        <w:top w:val="none" w:sz="0" w:space="0" w:color="auto"/>
        <w:left w:val="none" w:sz="0" w:space="0" w:color="auto"/>
        <w:bottom w:val="none" w:sz="0" w:space="0" w:color="auto"/>
        <w:right w:val="none" w:sz="0" w:space="0" w:color="auto"/>
      </w:divBdr>
    </w:div>
    <w:div w:id="1416242475">
      <w:bodyDiv w:val="1"/>
      <w:marLeft w:val="0"/>
      <w:marRight w:val="0"/>
      <w:marTop w:val="0"/>
      <w:marBottom w:val="0"/>
      <w:divBdr>
        <w:top w:val="none" w:sz="0" w:space="0" w:color="auto"/>
        <w:left w:val="none" w:sz="0" w:space="0" w:color="auto"/>
        <w:bottom w:val="none" w:sz="0" w:space="0" w:color="auto"/>
        <w:right w:val="none" w:sz="0" w:space="0" w:color="auto"/>
      </w:divBdr>
    </w:div>
    <w:div w:id="1428884754">
      <w:bodyDiv w:val="1"/>
      <w:marLeft w:val="0"/>
      <w:marRight w:val="0"/>
      <w:marTop w:val="0"/>
      <w:marBottom w:val="0"/>
      <w:divBdr>
        <w:top w:val="none" w:sz="0" w:space="0" w:color="auto"/>
        <w:left w:val="none" w:sz="0" w:space="0" w:color="auto"/>
        <w:bottom w:val="none" w:sz="0" w:space="0" w:color="auto"/>
        <w:right w:val="none" w:sz="0" w:space="0" w:color="auto"/>
      </w:divBdr>
    </w:div>
    <w:div w:id="1563177179">
      <w:bodyDiv w:val="1"/>
      <w:marLeft w:val="0"/>
      <w:marRight w:val="0"/>
      <w:marTop w:val="0"/>
      <w:marBottom w:val="0"/>
      <w:divBdr>
        <w:top w:val="none" w:sz="0" w:space="0" w:color="auto"/>
        <w:left w:val="none" w:sz="0" w:space="0" w:color="auto"/>
        <w:bottom w:val="none" w:sz="0" w:space="0" w:color="auto"/>
        <w:right w:val="none" w:sz="0" w:space="0" w:color="auto"/>
      </w:divBdr>
    </w:div>
    <w:div w:id="1589341545">
      <w:bodyDiv w:val="1"/>
      <w:marLeft w:val="0"/>
      <w:marRight w:val="0"/>
      <w:marTop w:val="0"/>
      <w:marBottom w:val="0"/>
      <w:divBdr>
        <w:top w:val="none" w:sz="0" w:space="0" w:color="auto"/>
        <w:left w:val="none" w:sz="0" w:space="0" w:color="auto"/>
        <w:bottom w:val="none" w:sz="0" w:space="0" w:color="auto"/>
        <w:right w:val="none" w:sz="0" w:space="0" w:color="auto"/>
      </w:divBdr>
    </w:div>
    <w:div w:id="1613854744">
      <w:bodyDiv w:val="1"/>
      <w:marLeft w:val="0"/>
      <w:marRight w:val="0"/>
      <w:marTop w:val="0"/>
      <w:marBottom w:val="0"/>
      <w:divBdr>
        <w:top w:val="none" w:sz="0" w:space="0" w:color="auto"/>
        <w:left w:val="none" w:sz="0" w:space="0" w:color="auto"/>
        <w:bottom w:val="none" w:sz="0" w:space="0" w:color="auto"/>
        <w:right w:val="none" w:sz="0" w:space="0" w:color="auto"/>
      </w:divBdr>
    </w:div>
    <w:div w:id="1633637419">
      <w:bodyDiv w:val="1"/>
      <w:marLeft w:val="0"/>
      <w:marRight w:val="0"/>
      <w:marTop w:val="0"/>
      <w:marBottom w:val="0"/>
      <w:divBdr>
        <w:top w:val="none" w:sz="0" w:space="0" w:color="auto"/>
        <w:left w:val="none" w:sz="0" w:space="0" w:color="auto"/>
        <w:bottom w:val="none" w:sz="0" w:space="0" w:color="auto"/>
        <w:right w:val="none" w:sz="0" w:space="0" w:color="auto"/>
      </w:divBdr>
    </w:div>
    <w:div w:id="1692607734">
      <w:bodyDiv w:val="1"/>
      <w:marLeft w:val="0"/>
      <w:marRight w:val="0"/>
      <w:marTop w:val="0"/>
      <w:marBottom w:val="0"/>
      <w:divBdr>
        <w:top w:val="none" w:sz="0" w:space="0" w:color="auto"/>
        <w:left w:val="none" w:sz="0" w:space="0" w:color="auto"/>
        <w:bottom w:val="none" w:sz="0" w:space="0" w:color="auto"/>
        <w:right w:val="none" w:sz="0" w:space="0" w:color="auto"/>
      </w:divBdr>
    </w:div>
    <w:div w:id="1754279164">
      <w:bodyDiv w:val="1"/>
      <w:marLeft w:val="0"/>
      <w:marRight w:val="0"/>
      <w:marTop w:val="0"/>
      <w:marBottom w:val="0"/>
      <w:divBdr>
        <w:top w:val="none" w:sz="0" w:space="0" w:color="auto"/>
        <w:left w:val="none" w:sz="0" w:space="0" w:color="auto"/>
        <w:bottom w:val="none" w:sz="0" w:space="0" w:color="auto"/>
        <w:right w:val="none" w:sz="0" w:space="0" w:color="auto"/>
      </w:divBdr>
    </w:div>
    <w:div w:id="1954315393">
      <w:bodyDiv w:val="1"/>
      <w:marLeft w:val="0"/>
      <w:marRight w:val="0"/>
      <w:marTop w:val="0"/>
      <w:marBottom w:val="0"/>
      <w:divBdr>
        <w:top w:val="none" w:sz="0" w:space="0" w:color="auto"/>
        <w:left w:val="none" w:sz="0" w:space="0" w:color="auto"/>
        <w:bottom w:val="none" w:sz="0" w:space="0" w:color="auto"/>
        <w:right w:val="none" w:sz="0" w:space="0" w:color="auto"/>
      </w:divBdr>
    </w:div>
    <w:div w:id="19862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daycafe.org/" TargetMode="External"/><Relationship Id="rId18" Type="http://schemas.openxmlformats.org/officeDocument/2006/relationships/hyperlink" Target="http://www.sfionlin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yaw@devereux.org" TargetMode="External"/><Relationship Id="rId17" Type="http://schemas.openxmlformats.org/officeDocument/2006/relationships/hyperlink" Target="http://www.devereux.org" TargetMode="External"/><Relationship Id="rId2" Type="http://schemas.openxmlformats.org/officeDocument/2006/relationships/customXml" Target="../customXml/item2.xml"/><Relationship Id="rId16" Type="http://schemas.openxmlformats.org/officeDocument/2006/relationships/hyperlink" Target="https://jobs.devereux.org/asce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bs.devereux.org/ascen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rapsandske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CBBBCEA683CA4CACEFC2D09CF42625" ma:contentTypeVersion="10" ma:contentTypeDescription="Create a new document." ma:contentTypeScope="" ma:versionID="c78ebf9bdc90d9fe3458f10d85ecf74d">
  <xsd:schema xmlns:xsd="http://www.w3.org/2001/XMLSchema" xmlns:xs="http://www.w3.org/2001/XMLSchema" xmlns:p="http://schemas.microsoft.com/office/2006/metadata/properties" xmlns:ns2="37bed432-750a-46db-82a5-28680f1ae7ec" xmlns:ns3="5b80da04-8749-4e2a-94ab-869cc49462f2" targetNamespace="http://schemas.microsoft.com/office/2006/metadata/properties" ma:root="true" ma:fieldsID="90439bc9649f989d077391b4610808fa" ns2:_="" ns3:_="">
    <xsd:import namespace="37bed432-750a-46db-82a5-28680f1ae7ec"/>
    <xsd:import namespace="5b80da04-8749-4e2a-94ab-869cc49462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ed432-750a-46db-82a5-28680f1ae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e4b9a6-5307-4504-9cce-21fd4a3ffc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da04-8749-4e2a-94ab-869cc49462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166b19-a6cf-4207-9f8c-45f48f44721d}" ma:internalName="TaxCatchAll" ma:showField="CatchAllData" ma:web="5b80da04-8749-4e2a-94ab-869cc4946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b80da04-8749-4e2a-94ab-869cc49462f2" xsi:nil="true"/>
    <lcf76f155ced4ddcb4097134ff3c332f xmlns="37bed432-750a-46db-82a5-28680f1ae7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F77BE-E2F1-4CD1-BF76-A4B370A264D0}">
  <ds:schemaRefs>
    <ds:schemaRef ds:uri="http://schemas.microsoft.com/sharepoint/v3/contenttype/forms"/>
  </ds:schemaRefs>
</ds:datastoreItem>
</file>

<file path=customXml/itemProps2.xml><?xml version="1.0" encoding="utf-8"?>
<ds:datastoreItem xmlns:ds="http://schemas.openxmlformats.org/officeDocument/2006/customXml" ds:itemID="{41E163FA-2E6B-428A-96AB-363570030448}">
  <ds:schemaRefs>
    <ds:schemaRef ds:uri="http://schemas.openxmlformats.org/officeDocument/2006/bibliography"/>
  </ds:schemaRefs>
</ds:datastoreItem>
</file>

<file path=customXml/itemProps3.xml><?xml version="1.0" encoding="utf-8"?>
<ds:datastoreItem xmlns:ds="http://schemas.openxmlformats.org/officeDocument/2006/customXml" ds:itemID="{A783AE08-E44C-4463-A2B3-B57952AC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ed432-750a-46db-82a5-28680f1ae7ec"/>
    <ds:schemaRef ds:uri="5b80da04-8749-4e2a-94ab-869cc494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38119-553E-4DC3-9D32-C016591B39EB}">
  <ds:schemaRefs>
    <ds:schemaRef ds:uri="http://schemas.microsoft.com/office/2006/metadata/properties"/>
    <ds:schemaRef ds:uri="http://schemas.microsoft.com/office/infopath/2007/PartnerControls"/>
    <ds:schemaRef ds:uri="5b80da04-8749-4e2a-94ab-869cc49462f2"/>
    <ds:schemaRef ds:uri="37bed432-750a-46db-82a5-28680f1ae7ec"/>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Braithwaite</dc:creator>
  <cp:keywords/>
  <dc:description/>
  <cp:lastModifiedBy>Amy Ashmen</cp:lastModifiedBy>
  <cp:revision>119</cp:revision>
  <dcterms:created xsi:type="dcterms:W3CDTF">2025-01-14T03:06:00Z</dcterms:created>
  <dcterms:modified xsi:type="dcterms:W3CDTF">2025-02-13T22:35:00Z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0x0101007BCBBBCEA683CA4CACEFC2D09CF42625</vt:lpwstr>
  </property>
  <property fmtid="{D5CDD505-2E9C-101B-9397-08002B2CF9AE}" pid="3" name="MediaServiceImageTags">
    <vt:lpwstr/>
  </property>
</Properties>
</file>