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96" w:rsidRDefault="00D72E96">
      <w:bookmarkStart w:id="0" w:name="_GoBack"/>
      <w:bookmarkEnd w:id="0"/>
    </w:p>
    <w:p w:rsidR="00905E95" w:rsidRPr="006346B2" w:rsidRDefault="00817327" w:rsidP="00905E95">
      <w:pPr>
        <w:rPr>
          <w:rFonts w:cs="Times New Roman"/>
        </w:rPr>
      </w:pPr>
      <w:r>
        <w:rPr>
          <w:rFonts w:cs="Times New Roman"/>
        </w:rPr>
        <w:t>August 1</w:t>
      </w:r>
      <w:r w:rsidR="00CD0D26">
        <w:rPr>
          <w:rFonts w:cs="Times New Roman"/>
        </w:rPr>
        <w:t>7</w:t>
      </w:r>
      <w:r>
        <w:rPr>
          <w:rFonts w:cs="Times New Roman"/>
        </w:rPr>
        <w:t>, 2016</w:t>
      </w:r>
    </w:p>
    <w:p w:rsidR="00905E95" w:rsidRDefault="00817327" w:rsidP="00905E95">
      <w:pPr>
        <w:spacing w:after="0" w:line="240" w:lineRule="auto"/>
        <w:rPr>
          <w:rFonts w:cs="Times New Roman"/>
        </w:rPr>
      </w:pPr>
      <w:r>
        <w:rPr>
          <w:rFonts w:cs="Times New Roman"/>
        </w:rPr>
        <w:t>Advisory Committee on Increasing Competitive Integrated Employment for Individuals with Disabilities</w:t>
      </w:r>
    </w:p>
    <w:p w:rsidR="00817327" w:rsidRDefault="00817327" w:rsidP="00905E95">
      <w:pPr>
        <w:spacing w:after="0" w:line="240" w:lineRule="auto"/>
        <w:rPr>
          <w:rFonts w:cs="Times New Roman"/>
        </w:rPr>
      </w:pPr>
      <w:r>
        <w:rPr>
          <w:rFonts w:cs="Times New Roman"/>
        </w:rPr>
        <w:t>U.S. Department of Labor</w:t>
      </w:r>
    </w:p>
    <w:p w:rsidR="00817327" w:rsidRDefault="00817327" w:rsidP="00905E95">
      <w:pPr>
        <w:spacing w:after="0" w:line="240" w:lineRule="auto"/>
        <w:rPr>
          <w:rFonts w:cs="Times New Roman"/>
        </w:rPr>
      </w:pPr>
      <w:r>
        <w:rPr>
          <w:rFonts w:cs="Times New Roman"/>
        </w:rPr>
        <w:t>Suite S-1303</w:t>
      </w:r>
    </w:p>
    <w:p w:rsidR="00817327" w:rsidRDefault="00817327" w:rsidP="00905E95">
      <w:pPr>
        <w:spacing w:after="0" w:line="240" w:lineRule="auto"/>
        <w:rPr>
          <w:rFonts w:cs="Times New Roman"/>
        </w:rPr>
      </w:pPr>
      <w:r>
        <w:rPr>
          <w:rFonts w:cs="Times New Roman"/>
        </w:rPr>
        <w:t>200 Constitution Ave NW</w:t>
      </w:r>
    </w:p>
    <w:p w:rsidR="00817327" w:rsidRDefault="00817327" w:rsidP="00905E95">
      <w:pPr>
        <w:spacing w:after="0" w:line="240" w:lineRule="auto"/>
        <w:rPr>
          <w:rFonts w:cs="Times New Roman"/>
        </w:rPr>
      </w:pPr>
      <w:r>
        <w:rPr>
          <w:rFonts w:cs="Times New Roman"/>
        </w:rPr>
        <w:t>Washington, DC 20210</w:t>
      </w:r>
    </w:p>
    <w:p w:rsidR="00905E95" w:rsidRPr="006346B2" w:rsidRDefault="00905E95" w:rsidP="00905E95">
      <w:pPr>
        <w:spacing w:after="0" w:line="240" w:lineRule="auto"/>
        <w:rPr>
          <w:rFonts w:cs="Times New Roman"/>
          <w:i/>
        </w:rPr>
      </w:pPr>
      <w:r w:rsidRPr="006346B2">
        <w:rPr>
          <w:rFonts w:cs="Times New Roman"/>
          <w:i/>
        </w:rPr>
        <w:t xml:space="preserve">Via electronic submission at </w:t>
      </w:r>
      <w:hyperlink r:id="rId7" w:history="1">
        <w:r w:rsidR="00817327" w:rsidRPr="007B1115">
          <w:rPr>
            <w:rStyle w:val="Hyperlink"/>
            <w:rFonts w:cs="Times New Roman"/>
            <w:i/>
          </w:rPr>
          <w:t>www.acicieid.org/comments</w:t>
        </w:r>
      </w:hyperlink>
    </w:p>
    <w:p w:rsidR="00905E95" w:rsidRPr="006346B2" w:rsidRDefault="00905E95" w:rsidP="00905E95">
      <w:pPr>
        <w:spacing w:after="0" w:line="240" w:lineRule="auto"/>
        <w:rPr>
          <w:rFonts w:cs="Times New Roman"/>
          <w:i/>
        </w:rPr>
      </w:pPr>
    </w:p>
    <w:p w:rsidR="00905E95" w:rsidRPr="006346B2" w:rsidRDefault="00905E95" w:rsidP="00817327">
      <w:pPr>
        <w:spacing w:after="0" w:line="240" w:lineRule="auto"/>
        <w:rPr>
          <w:rFonts w:cs="Times New Roman"/>
          <w:b/>
        </w:rPr>
      </w:pPr>
      <w:r w:rsidRPr="006346B2">
        <w:rPr>
          <w:rFonts w:cs="Times New Roman"/>
          <w:b/>
        </w:rPr>
        <w:t xml:space="preserve">Re: </w:t>
      </w:r>
      <w:r w:rsidR="00817327" w:rsidRPr="00817327">
        <w:rPr>
          <w:rFonts w:cs="Times New Roman"/>
          <w:b/>
        </w:rPr>
        <w:t>Advisory Committee on Increasing Competitive Integrated Employment for Individuals with Disabilities, Final Report Dated September 15, 2016</w:t>
      </w:r>
    </w:p>
    <w:p w:rsidR="00905E95" w:rsidRPr="006346B2" w:rsidRDefault="00905E95" w:rsidP="00905E95">
      <w:pPr>
        <w:spacing w:after="0" w:line="240" w:lineRule="auto"/>
        <w:rPr>
          <w:rFonts w:cs="Times New Roman"/>
          <w:i/>
        </w:rPr>
      </w:pPr>
    </w:p>
    <w:p w:rsidR="00905E95" w:rsidRPr="006346B2" w:rsidRDefault="00905E95" w:rsidP="00905E95">
      <w:pPr>
        <w:spacing w:after="0" w:line="240" w:lineRule="auto"/>
        <w:rPr>
          <w:rFonts w:cs="Times New Roman"/>
        </w:rPr>
      </w:pPr>
      <w:r w:rsidRPr="006346B2">
        <w:rPr>
          <w:rFonts w:cs="Times New Roman"/>
        </w:rPr>
        <w:t xml:space="preserve">Dear </w:t>
      </w:r>
      <w:r w:rsidR="00DF4021">
        <w:rPr>
          <w:rFonts w:cs="Times New Roman"/>
        </w:rPr>
        <w:t xml:space="preserve">Distinguished </w:t>
      </w:r>
      <w:r w:rsidR="00817327">
        <w:rPr>
          <w:rFonts w:cs="Times New Roman"/>
        </w:rPr>
        <w:t>ACICIEID Members</w:t>
      </w:r>
      <w:r w:rsidRPr="006346B2">
        <w:rPr>
          <w:rFonts w:cs="Times New Roman"/>
        </w:rPr>
        <w:t>:</w:t>
      </w:r>
    </w:p>
    <w:p w:rsidR="00905E95" w:rsidRPr="006346B2" w:rsidRDefault="00905E95" w:rsidP="00905E95">
      <w:pPr>
        <w:spacing w:after="0" w:line="240" w:lineRule="auto"/>
        <w:rPr>
          <w:rFonts w:cs="Times New Roman"/>
        </w:rPr>
      </w:pPr>
    </w:p>
    <w:p w:rsidR="00905E95" w:rsidRDefault="00905E95" w:rsidP="00905E95">
      <w:pPr>
        <w:spacing w:after="0" w:line="240" w:lineRule="auto"/>
        <w:rPr>
          <w:rFonts w:cs="Times New Roman"/>
        </w:rPr>
      </w:pPr>
      <w:r w:rsidRPr="006346B2">
        <w:rPr>
          <w:rFonts w:cs="Times New Roman"/>
        </w:rPr>
        <w:t xml:space="preserve">The American Network of Community Options and Resources (ANCOR) appreciates the opportunity to comment on the </w:t>
      </w:r>
      <w:r w:rsidR="00817327">
        <w:rPr>
          <w:rFonts w:cs="Times New Roman"/>
        </w:rPr>
        <w:t>final report titled that will be formally submitted to the Secretary of Labor in September</w:t>
      </w:r>
      <w:r w:rsidRPr="006346B2">
        <w:rPr>
          <w:rFonts w:cs="Times New Roman"/>
        </w:rPr>
        <w:t>.</w:t>
      </w:r>
      <w:r w:rsidRPr="009046C5">
        <w:rPr>
          <w:rFonts w:cs="Times New Roman"/>
        </w:rPr>
        <w:t xml:space="preserve"> </w:t>
      </w:r>
    </w:p>
    <w:p w:rsidR="00905E95" w:rsidRPr="006346B2" w:rsidRDefault="00905E95" w:rsidP="00905E95">
      <w:pPr>
        <w:spacing w:after="0" w:line="240" w:lineRule="auto"/>
        <w:rPr>
          <w:rFonts w:cs="Times New Roman"/>
        </w:rPr>
      </w:pPr>
    </w:p>
    <w:p w:rsidR="00905E95" w:rsidRPr="006346B2" w:rsidRDefault="00905E95" w:rsidP="00905E95">
      <w:pPr>
        <w:spacing w:after="0" w:line="240" w:lineRule="auto"/>
        <w:rPr>
          <w:rFonts w:cs="Times New Roman"/>
        </w:rPr>
      </w:pPr>
      <w:r w:rsidRPr="006346B2">
        <w:rPr>
          <w:rFonts w:cs="Times New Roman"/>
        </w:rPr>
        <w:t xml:space="preserve">ANCOR is a national trade association representing more than 1,000 private providers of community living and employment services to more than half a million individuals with </w:t>
      </w:r>
      <w:r>
        <w:rPr>
          <w:rFonts w:cs="Times New Roman"/>
        </w:rPr>
        <w:t xml:space="preserve">intellectual and developmental </w:t>
      </w:r>
      <w:r w:rsidRPr="006346B2">
        <w:rPr>
          <w:rFonts w:cs="Times New Roman"/>
        </w:rPr>
        <w:t>disabilities</w:t>
      </w:r>
      <w:r w:rsidR="00A913E4">
        <w:rPr>
          <w:rFonts w:cs="Times New Roman"/>
        </w:rPr>
        <w:t xml:space="preserve"> (IDD)</w:t>
      </w:r>
      <w:r w:rsidRPr="006346B2">
        <w:rPr>
          <w:rFonts w:cs="Times New Roman"/>
        </w:rPr>
        <w:t xml:space="preserve">, and employing more than 400,000 direct support professionals </w:t>
      </w:r>
      <w:r>
        <w:rPr>
          <w:rFonts w:cs="Times New Roman"/>
        </w:rPr>
        <w:t xml:space="preserve">(DSPs) </w:t>
      </w:r>
      <w:r w:rsidRPr="006346B2">
        <w:rPr>
          <w:rFonts w:cs="Times New Roman"/>
        </w:rPr>
        <w:t xml:space="preserve">and other staff. </w:t>
      </w:r>
    </w:p>
    <w:p w:rsidR="00905E95" w:rsidRDefault="00905E95" w:rsidP="00905E95">
      <w:pPr>
        <w:spacing w:after="0" w:line="240" w:lineRule="auto"/>
        <w:rPr>
          <w:rFonts w:cs="Times New Roman"/>
        </w:rPr>
      </w:pPr>
    </w:p>
    <w:p w:rsidR="00FA514A" w:rsidRPr="00FA514A" w:rsidRDefault="00FA514A" w:rsidP="00905E95">
      <w:pPr>
        <w:spacing w:after="0" w:line="240" w:lineRule="auto"/>
        <w:rPr>
          <w:rFonts w:cs="Times New Roman"/>
          <w:b/>
          <w:u w:val="single"/>
        </w:rPr>
      </w:pPr>
      <w:r w:rsidRPr="00FA514A">
        <w:rPr>
          <w:rFonts w:cs="Times New Roman"/>
          <w:b/>
          <w:u w:val="single"/>
        </w:rPr>
        <w:t>GENERAL COMMENTS</w:t>
      </w:r>
    </w:p>
    <w:p w:rsidR="00FA514A" w:rsidRDefault="00FA514A" w:rsidP="00905E95">
      <w:pPr>
        <w:spacing w:after="0" w:line="240" w:lineRule="auto"/>
        <w:rPr>
          <w:rFonts w:cs="Times New Roman"/>
        </w:rPr>
      </w:pPr>
    </w:p>
    <w:p w:rsidR="006A5256" w:rsidRDefault="002816AE" w:rsidP="00905E95">
      <w:pPr>
        <w:spacing w:after="0" w:line="240" w:lineRule="auto"/>
        <w:rPr>
          <w:rFonts w:cs="Times New Roman"/>
        </w:rPr>
      </w:pPr>
      <w:r>
        <w:rPr>
          <w:rFonts w:cs="Times New Roman"/>
        </w:rPr>
        <w:t xml:space="preserve">ANCOR appreciates the extensive work the Committee has put into drafting thoughtful recommendations for its final report. We are supportive of policies and regulations that seek to integrate individuals with disabilities in society and to continue the </w:t>
      </w:r>
      <w:r w:rsidR="006A5256">
        <w:rPr>
          <w:rFonts w:cs="Times New Roman"/>
        </w:rPr>
        <w:t>evolution</w:t>
      </w:r>
      <w:r>
        <w:rPr>
          <w:rFonts w:cs="Times New Roman"/>
        </w:rPr>
        <w:t xml:space="preserve"> of the disability rights movement as it continues to progress. We are </w:t>
      </w:r>
      <w:proofErr w:type="gramStart"/>
      <w:r w:rsidR="006A5256">
        <w:rPr>
          <w:rFonts w:cs="Times New Roman"/>
        </w:rPr>
        <w:t>cognizant,</w:t>
      </w:r>
      <w:proofErr w:type="gramEnd"/>
      <w:r>
        <w:rPr>
          <w:rFonts w:cs="Times New Roman"/>
        </w:rPr>
        <w:t xml:space="preserve"> however, that we cannot neglect the challenges </w:t>
      </w:r>
      <w:r w:rsidR="006A5256">
        <w:rPr>
          <w:rFonts w:cs="Times New Roman"/>
        </w:rPr>
        <w:t xml:space="preserve">that individuals with significant intellectual and developmental disabilities face in achieving competitive, integrated employment. </w:t>
      </w:r>
    </w:p>
    <w:p w:rsidR="00AF637D" w:rsidRDefault="00AF637D" w:rsidP="00905E95">
      <w:pPr>
        <w:spacing w:after="0" w:line="240" w:lineRule="auto"/>
        <w:rPr>
          <w:rFonts w:cs="Times New Roman"/>
        </w:rPr>
      </w:pPr>
    </w:p>
    <w:p w:rsidR="00AF637D" w:rsidRDefault="00AF637D" w:rsidP="00905E95">
      <w:pPr>
        <w:spacing w:after="0" w:line="240" w:lineRule="auto"/>
        <w:rPr>
          <w:rFonts w:cs="Times New Roman"/>
        </w:rPr>
      </w:pPr>
      <w:r>
        <w:rPr>
          <w:rFonts w:cs="Times New Roman"/>
        </w:rPr>
        <w:t xml:space="preserve">Our members pride themselves on providing quality services to the community and playing an essential role </w:t>
      </w:r>
      <w:r w:rsidR="00DF4021">
        <w:rPr>
          <w:rFonts w:cs="Times New Roman"/>
        </w:rPr>
        <w:t>in</w:t>
      </w:r>
      <w:r>
        <w:rPr>
          <w:rFonts w:cs="Times New Roman"/>
        </w:rPr>
        <w:t xml:space="preserve"> the implementation of guaranteed civil rights, including those codified in the American</w:t>
      </w:r>
      <w:r w:rsidR="00DF4021">
        <w:rPr>
          <w:rFonts w:cs="Times New Roman"/>
        </w:rPr>
        <w:t>s</w:t>
      </w:r>
      <w:r>
        <w:rPr>
          <w:rFonts w:cs="Times New Roman"/>
        </w:rPr>
        <w:t xml:space="preserve"> with Disabilities Act (ADA) </w:t>
      </w:r>
      <w:r w:rsidR="00DF4021">
        <w:rPr>
          <w:rFonts w:cs="Times New Roman"/>
        </w:rPr>
        <w:t>and the subsequent</w:t>
      </w:r>
      <w:r>
        <w:rPr>
          <w:rFonts w:cs="Times New Roman"/>
        </w:rPr>
        <w:t xml:space="preserve"> </w:t>
      </w:r>
      <w:r>
        <w:rPr>
          <w:rFonts w:cs="Times New Roman"/>
          <w:i/>
        </w:rPr>
        <w:t>Olmstead</w:t>
      </w:r>
      <w:r>
        <w:rPr>
          <w:rFonts w:cs="Times New Roman"/>
        </w:rPr>
        <w:t xml:space="preserve"> Supreme Court decision. However, providers face specific obstacles to ensuring that they can provide services that will support these rights. Unfunded federal and state </w:t>
      </w:r>
      <w:r w:rsidR="00DF4021">
        <w:rPr>
          <w:rFonts w:cs="Times New Roman"/>
        </w:rPr>
        <w:t>policies</w:t>
      </w:r>
      <w:r>
        <w:rPr>
          <w:rFonts w:cs="Times New Roman"/>
        </w:rPr>
        <w:t xml:space="preserve">, cuts to program funding, and a severe deficit and high turnover in the direct support professional workforce impede upon the ability of our members to provide an array of services to every individual who can benefit from them. </w:t>
      </w:r>
    </w:p>
    <w:p w:rsidR="00AF637D" w:rsidRDefault="00AF637D" w:rsidP="00905E95">
      <w:pPr>
        <w:spacing w:after="0" w:line="240" w:lineRule="auto"/>
        <w:rPr>
          <w:rFonts w:cs="Times New Roman"/>
        </w:rPr>
      </w:pPr>
    </w:p>
    <w:p w:rsidR="00AF637D" w:rsidRDefault="00AF637D" w:rsidP="00905E95">
      <w:pPr>
        <w:spacing w:after="0" w:line="240" w:lineRule="auto"/>
        <w:rPr>
          <w:rFonts w:cs="Times New Roman"/>
        </w:rPr>
      </w:pPr>
      <w:r>
        <w:rPr>
          <w:rFonts w:cs="Times New Roman"/>
        </w:rPr>
        <w:t xml:space="preserve">The outcome-oriented goals set forth in the final report are </w:t>
      </w:r>
      <w:r w:rsidR="00DF4021">
        <w:rPr>
          <w:rFonts w:cs="Times New Roman"/>
        </w:rPr>
        <w:t>reflective of ANCOR’s shared goals</w:t>
      </w:r>
      <w:r>
        <w:rPr>
          <w:rFonts w:cs="Times New Roman"/>
        </w:rPr>
        <w:t xml:space="preserve">, but without commensurate funding that supports a strong workforce, they will not be realized, leaving </w:t>
      </w:r>
      <w:r w:rsidR="00A913E4">
        <w:rPr>
          <w:rFonts w:cs="Times New Roman"/>
        </w:rPr>
        <w:t xml:space="preserve">thousands of individuals with IDD at risk of not reaching their full potential. The Committee makes specific recommendations regarding building and enhancing “natural supports” (supports provided by </w:t>
      </w:r>
      <w:r w:rsidR="00A913E4">
        <w:rPr>
          <w:rFonts w:cs="Times New Roman"/>
        </w:rPr>
        <w:lastRenderedPageBreak/>
        <w:t>family members, friends, and other unpaid individuals). We agree that natural supports must be encouraged and expanded, but given the increasing demand for services that continues to strain an already overburdened service delivery system, we believe that this is an incomplete solution.</w:t>
      </w:r>
      <w:r w:rsidR="00DF4021">
        <w:rPr>
          <w:rFonts w:cs="Times New Roman"/>
        </w:rPr>
        <w:t xml:space="preserve"> As a supporting organization of the</w:t>
      </w:r>
      <w:r w:rsidR="00DF4021" w:rsidRPr="00DF4021">
        <w:rPr>
          <w:rFonts w:cs="Times New Roman"/>
        </w:rPr>
        <w:t xml:space="preserve"> Recognize, Assist, Include, Support, and Engage</w:t>
      </w:r>
      <w:r w:rsidR="00DF4021">
        <w:rPr>
          <w:rFonts w:cs="Times New Roman"/>
        </w:rPr>
        <w:t xml:space="preserve"> (RAISE)</w:t>
      </w:r>
      <w:r w:rsidR="00DF4021" w:rsidRPr="00DF4021">
        <w:rPr>
          <w:rFonts w:cs="Times New Roman"/>
        </w:rPr>
        <w:t xml:space="preserve"> Family Caregivers Act of 2015</w:t>
      </w:r>
      <w:r w:rsidR="00DF4021">
        <w:rPr>
          <w:rFonts w:cs="Times New Roman"/>
        </w:rPr>
        <w:t xml:space="preserve">, we know all too well that natural supports are already an overly strained and underfunded option and require significant focus in order to stabilize as we enter the next decade. </w:t>
      </w:r>
      <w:r w:rsidR="00A913E4">
        <w:rPr>
          <w:rFonts w:cs="Times New Roman"/>
        </w:rPr>
        <w:t xml:space="preserve"> More resources and thought must be placed into developing and adequately</w:t>
      </w:r>
      <w:r w:rsidR="00FA514A">
        <w:rPr>
          <w:rFonts w:cs="Times New Roman"/>
        </w:rPr>
        <w:t xml:space="preserve"> funding </w:t>
      </w:r>
      <w:r w:rsidR="00A913E4">
        <w:rPr>
          <w:rFonts w:cs="Times New Roman"/>
        </w:rPr>
        <w:t>paid professionals</w:t>
      </w:r>
      <w:r w:rsidR="00CE75F5">
        <w:rPr>
          <w:rFonts w:cs="Times New Roman"/>
        </w:rPr>
        <w:t xml:space="preserve"> that can provide employment supports</w:t>
      </w:r>
      <w:r w:rsidR="00A913E4">
        <w:rPr>
          <w:rFonts w:cs="Times New Roman"/>
        </w:rPr>
        <w:t xml:space="preserve">. </w:t>
      </w:r>
    </w:p>
    <w:p w:rsidR="006A5256" w:rsidRPr="006346B2" w:rsidRDefault="006A5256" w:rsidP="00905E95">
      <w:pPr>
        <w:spacing w:after="0" w:line="240" w:lineRule="auto"/>
        <w:rPr>
          <w:rFonts w:cs="Times New Roman"/>
        </w:rPr>
      </w:pPr>
    </w:p>
    <w:p w:rsidR="00905E95" w:rsidRPr="006346B2" w:rsidRDefault="00905E95" w:rsidP="00905E95">
      <w:pPr>
        <w:spacing w:after="0" w:line="240" w:lineRule="auto"/>
        <w:rPr>
          <w:rFonts w:cs="Times New Roman"/>
          <w:b/>
          <w:u w:val="single"/>
        </w:rPr>
      </w:pPr>
      <w:r>
        <w:rPr>
          <w:rFonts w:cs="Times New Roman"/>
          <w:b/>
          <w:u w:val="single"/>
        </w:rPr>
        <w:t>COMMENTS</w:t>
      </w:r>
      <w:r w:rsidR="00FA514A">
        <w:rPr>
          <w:rFonts w:cs="Times New Roman"/>
          <w:b/>
          <w:u w:val="single"/>
        </w:rPr>
        <w:t xml:space="preserve"> ON SPECIFIC RECOMMENDATIONS</w:t>
      </w:r>
    </w:p>
    <w:p w:rsidR="00905E95" w:rsidRDefault="00905E95" w:rsidP="00905E95">
      <w:pPr>
        <w:spacing w:after="0" w:line="240" w:lineRule="auto"/>
        <w:rPr>
          <w:rFonts w:cs="Times New Roman"/>
        </w:rPr>
      </w:pPr>
    </w:p>
    <w:p w:rsidR="00FA514A" w:rsidRDefault="00FA514A" w:rsidP="00905E95">
      <w:pPr>
        <w:spacing w:after="0" w:line="240" w:lineRule="auto"/>
        <w:rPr>
          <w:rFonts w:cs="Times New Roman"/>
        </w:rPr>
      </w:pPr>
      <w:r w:rsidRPr="0012639E">
        <w:rPr>
          <w:rFonts w:cs="Times New Roman"/>
          <w:b/>
          <w:u w:val="single"/>
        </w:rPr>
        <w:t>Cross-Agency Collaboration:</w:t>
      </w:r>
      <w:r>
        <w:rPr>
          <w:rFonts w:cs="Times New Roman"/>
          <w:b/>
        </w:rPr>
        <w:t xml:space="preserve">  </w:t>
      </w:r>
      <w:r>
        <w:rPr>
          <w:rFonts w:cs="Times New Roman"/>
        </w:rPr>
        <w:t xml:space="preserve">We strongly agree with the Committee’s recommendation to lead a collaboration of federal agencies to work on policy solutions that will encourage and support increased competitive, integrated employment. We made this recommendation in our prior submitted testimony, and continue to believe that it is vital that agencies whose work touches people with disabilities work closely with one another to ensure that policies and authorities are aligned in a way that will effectively and efficiently support the employment outcomes sought. Of particular importance in this collaborative work is the issuing of regulations and guidance that do not conflict with those of other agencies. Individuals, and the providers that support them, must navigate a complex and often disjointed system of </w:t>
      </w:r>
      <w:r w:rsidR="0012639E">
        <w:rPr>
          <w:rFonts w:cs="Times New Roman"/>
        </w:rPr>
        <w:t xml:space="preserve">laws, </w:t>
      </w:r>
      <w:r>
        <w:rPr>
          <w:rFonts w:cs="Times New Roman"/>
        </w:rPr>
        <w:t>regulations</w:t>
      </w:r>
      <w:r w:rsidR="0012639E">
        <w:rPr>
          <w:rFonts w:cs="Times New Roman"/>
        </w:rPr>
        <w:t>, and</w:t>
      </w:r>
      <w:r>
        <w:rPr>
          <w:rFonts w:cs="Times New Roman"/>
        </w:rPr>
        <w:t xml:space="preserve"> funding authorities</w:t>
      </w:r>
      <w:r w:rsidR="0012639E">
        <w:rPr>
          <w:rFonts w:cs="Times New Roman"/>
        </w:rPr>
        <w:t xml:space="preserve">. Increased collaboration among agencies will help reduce the confusion, redundancy, and conflict that can arise in the absence of such collaboration. </w:t>
      </w:r>
      <w:r>
        <w:rPr>
          <w:rFonts w:cs="Times New Roman"/>
        </w:rPr>
        <w:t xml:space="preserve"> </w:t>
      </w:r>
    </w:p>
    <w:p w:rsidR="0012639E" w:rsidRDefault="0012639E" w:rsidP="00905E95">
      <w:pPr>
        <w:spacing w:after="0" w:line="240" w:lineRule="auto"/>
        <w:rPr>
          <w:rFonts w:cs="Times New Roman"/>
        </w:rPr>
      </w:pPr>
    </w:p>
    <w:p w:rsidR="0012639E" w:rsidRDefault="0012639E" w:rsidP="00905E95">
      <w:pPr>
        <w:spacing w:after="0" w:line="240" w:lineRule="auto"/>
        <w:rPr>
          <w:rFonts w:cs="Times New Roman"/>
        </w:rPr>
      </w:pPr>
      <w:r>
        <w:rPr>
          <w:rFonts w:cs="Times New Roman"/>
          <w:b/>
          <w:u w:val="single"/>
        </w:rPr>
        <w:t>Enhanced Funding:</w:t>
      </w:r>
      <w:r>
        <w:rPr>
          <w:rFonts w:cs="Times New Roman"/>
        </w:rPr>
        <w:t xml:space="preserve"> The report recommends providing an enhanced federal match rate to states, providers, and/or individuals for CIE outcomes. It also recommends providing time-limited increased federal funding to help transition people from segregated employment settings to CIE. We agree with these recommendations, but caution that the enhanced funding should be in addition to, not in lieu of, existing funding. If existing funding were to be withdrawn prior to transition services and other needed infrastructure being in place, there will likely be a significant impact on people currently receiving services that may result in the loss of these vital supports. </w:t>
      </w:r>
    </w:p>
    <w:p w:rsidR="0012639E" w:rsidRDefault="0012639E" w:rsidP="00905E95">
      <w:pPr>
        <w:spacing w:after="0" w:line="240" w:lineRule="auto"/>
        <w:rPr>
          <w:rFonts w:cs="Times New Roman"/>
        </w:rPr>
      </w:pPr>
    </w:p>
    <w:p w:rsidR="0012639E" w:rsidRDefault="0012639E" w:rsidP="00905E95">
      <w:pPr>
        <w:spacing w:after="0" w:line="240" w:lineRule="auto"/>
        <w:rPr>
          <w:rFonts w:cs="Times New Roman"/>
        </w:rPr>
      </w:pPr>
      <w:r>
        <w:rPr>
          <w:rFonts w:cs="Times New Roman"/>
          <w:b/>
          <w:u w:val="single"/>
        </w:rPr>
        <w:t>Data Collection:</w:t>
      </w:r>
      <w:r>
        <w:rPr>
          <w:rFonts w:cs="Times New Roman"/>
        </w:rPr>
        <w:t xml:space="preserve"> We strongly agree with the Committee’s recommendation to develop and implement standards for regular data collection and reporting by states. As noted in our prior submitted testimony, the absence of sound data has been an ongoing challenge in our field. Ongoing data collection and reporting of why individuals succeed, and why they fail, in integrated placement settings are crucial for states to use in planning their approach to integrated employment. </w:t>
      </w:r>
      <w:r w:rsidR="00FD7098">
        <w:rPr>
          <w:rFonts w:cs="Times New Roman"/>
        </w:rPr>
        <w:t xml:space="preserve">We agree with the need to collect not only employment outcome data, but also data relating to the utilization of other services (housing, transportation, LTSS, health benefits) in order to better understand the overall impact of employment on peoples’ lives. </w:t>
      </w:r>
      <w:r w:rsidR="003B532C">
        <w:rPr>
          <w:rFonts w:cs="Times New Roman"/>
        </w:rPr>
        <w:t>One change that ANCOR will continue to advocate for</w:t>
      </w:r>
      <w:r w:rsidR="006A14CD">
        <w:rPr>
          <w:rFonts w:cs="Times New Roman"/>
        </w:rPr>
        <w:t xml:space="preserve"> and hopes the Committee will support</w:t>
      </w:r>
      <w:r w:rsidR="003B532C">
        <w:rPr>
          <w:rFonts w:cs="Times New Roman"/>
        </w:rPr>
        <w:t xml:space="preserve"> is for the Bureau of Labor Statistics under the Department of Labor to begin quantifying data for direct support professionals </w:t>
      </w:r>
      <w:r w:rsidR="006A14CD">
        <w:rPr>
          <w:rFonts w:cs="Times New Roman"/>
        </w:rPr>
        <w:t xml:space="preserve">– currently they quantify for home health aides and personal care aides but do not have specific data on direct support professionals. </w:t>
      </w:r>
    </w:p>
    <w:p w:rsidR="00FD7098" w:rsidRDefault="00FD7098" w:rsidP="00905E95">
      <w:pPr>
        <w:spacing w:after="0" w:line="240" w:lineRule="auto"/>
        <w:rPr>
          <w:rFonts w:cs="Times New Roman"/>
        </w:rPr>
      </w:pPr>
    </w:p>
    <w:p w:rsidR="002F5D8F" w:rsidRDefault="001D2FE0" w:rsidP="003F1A6D">
      <w:pPr>
        <w:spacing w:after="0" w:line="240" w:lineRule="auto"/>
      </w:pPr>
      <w:r w:rsidRPr="001D2FE0">
        <w:rPr>
          <w:b/>
        </w:rPr>
        <w:t>Provider Staff Qualification Standards:</w:t>
      </w:r>
      <w:r>
        <w:t xml:space="preserve"> We appreciate and agree with the Committee’s recommendation to ensure that service provider staff should have access to training and other professional development resources. We have long promoted voluntary credentialing or certification programs for direct support professionals, which includes staff providing employment supports, but caution against mandatory federal standards.</w:t>
      </w:r>
      <w:r w:rsidDel="003F4A5E">
        <w:t xml:space="preserve"> </w:t>
      </w:r>
      <w:r>
        <w:t xml:space="preserve">We also have taken note in recent federal guidance the </w:t>
      </w:r>
      <w:r>
        <w:lastRenderedPageBreak/>
        <w:t>absence of disability service providers being included as a key resource of training and professional development opportunities. While external organizations, educational institutions, and other entities may provide vital and important training, comprehensive training programs have been developed and implemented by providers, and we would strongly argue that training provided directly from a provider organization should be an essential component of a training regimen.</w:t>
      </w:r>
    </w:p>
    <w:p w:rsidR="003F1A6D" w:rsidRPr="001D2FE0" w:rsidRDefault="003F1A6D" w:rsidP="003F1A6D">
      <w:pPr>
        <w:spacing w:after="0" w:line="240" w:lineRule="auto"/>
      </w:pPr>
    </w:p>
    <w:p w:rsidR="002F5D8F" w:rsidRDefault="002F5D8F" w:rsidP="00905E95">
      <w:pPr>
        <w:spacing w:after="0" w:line="240" w:lineRule="auto"/>
        <w:rPr>
          <w:rFonts w:cs="Times New Roman"/>
        </w:rPr>
      </w:pPr>
      <w:r>
        <w:rPr>
          <w:rFonts w:cs="Times New Roman"/>
          <w:b/>
          <w:u w:val="single"/>
        </w:rPr>
        <w:t>Higher</w:t>
      </w:r>
      <w:r w:rsidRPr="002F5D8F">
        <w:rPr>
          <w:rFonts w:cs="Times New Roman"/>
          <w:b/>
          <w:u w:val="single"/>
        </w:rPr>
        <w:t xml:space="preserve"> Expectation</w:t>
      </w:r>
      <w:r>
        <w:rPr>
          <w:rFonts w:cs="Times New Roman"/>
          <w:b/>
          <w:u w:val="single"/>
        </w:rPr>
        <w:t>s for Youth</w:t>
      </w:r>
      <w:r w:rsidRPr="002F5D8F">
        <w:rPr>
          <w:rFonts w:cs="Times New Roman"/>
          <w:b/>
          <w:u w:val="single"/>
        </w:rPr>
        <w:t>:</w:t>
      </w:r>
      <w:r>
        <w:rPr>
          <w:rFonts w:cs="Times New Roman"/>
        </w:rPr>
        <w:t xml:space="preserve"> Although the majority of our members serve adults and are not involved in children’s services prior to their aging out of the education system, we appreciate the aspirational goal of presumed employability being the expectation for youth. </w:t>
      </w:r>
      <w:r w:rsidR="0006408F">
        <w:rPr>
          <w:rFonts w:cs="Times New Roman"/>
        </w:rPr>
        <w:t xml:space="preserve">We reiterate, however, that we hope that policies impacting transitional services and supports are not focused solely on youth, but also provide resources and opportunities for individuals of all ages. </w:t>
      </w:r>
    </w:p>
    <w:p w:rsidR="002F5D8F" w:rsidRDefault="002F5D8F" w:rsidP="00905E95">
      <w:pPr>
        <w:spacing w:after="0" w:line="240" w:lineRule="auto"/>
        <w:rPr>
          <w:rFonts w:cs="Times New Roman"/>
        </w:rPr>
      </w:pPr>
    </w:p>
    <w:p w:rsidR="002F5D8F" w:rsidRPr="002F5D8F" w:rsidRDefault="002F5D8F" w:rsidP="00905E95">
      <w:pPr>
        <w:spacing w:after="0" w:line="240" w:lineRule="auto"/>
        <w:rPr>
          <w:rFonts w:cs="Times New Roman"/>
        </w:rPr>
      </w:pPr>
      <w:r>
        <w:rPr>
          <w:rFonts w:cs="Times New Roman"/>
          <w:b/>
          <w:u w:val="single"/>
        </w:rPr>
        <w:t>Assistive Technology:</w:t>
      </w:r>
      <w:r>
        <w:rPr>
          <w:rFonts w:cs="Times New Roman"/>
        </w:rPr>
        <w:t xml:space="preserve"> We strongly agree with the Committee’s recommendations </w:t>
      </w:r>
      <w:r w:rsidR="00247051">
        <w:rPr>
          <w:rFonts w:cs="Times New Roman"/>
        </w:rPr>
        <w:t>regarding guidance necessary to support and expand access to</w:t>
      </w:r>
      <w:r>
        <w:rPr>
          <w:rFonts w:cs="Times New Roman"/>
        </w:rPr>
        <w:t xml:space="preserve"> assistive technology. </w:t>
      </w:r>
      <w:r w:rsidR="00247051">
        <w:rPr>
          <w:rFonts w:cs="Times New Roman"/>
        </w:rPr>
        <w:t xml:space="preserve">ANCOR is committed to efficient practices and services provided through technology advancement and supporting accessible technologies that allow individuals with disabilities to live more independently. </w:t>
      </w:r>
    </w:p>
    <w:p w:rsidR="00FA514A" w:rsidRDefault="00FA514A" w:rsidP="00905E95">
      <w:pPr>
        <w:spacing w:after="0" w:line="240" w:lineRule="auto"/>
        <w:rPr>
          <w:rFonts w:cs="Times New Roman"/>
        </w:rPr>
      </w:pPr>
    </w:p>
    <w:p w:rsidR="00A24234" w:rsidRDefault="00247051" w:rsidP="00905E95">
      <w:pPr>
        <w:spacing w:after="0" w:line="240" w:lineRule="auto"/>
        <w:rPr>
          <w:rFonts w:cs="Times New Roman"/>
        </w:rPr>
      </w:pPr>
      <w:r w:rsidRPr="00247051">
        <w:rPr>
          <w:rFonts w:cs="Times New Roman"/>
          <w:b/>
          <w:u w:val="single"/>
        </w:rPr>
        <w:t>Phase-Out of 14(c) Certificates:</w:t>
      </w:r>
      <w:r w:rsidRPr="00247051">
        <w:rPr>
          <w:rFonts w:cs="Times New Roman"/>
        </w:rPr>
        <w:t xml:space="preserve"> </w:t>
      </w:r>
      <w:r>
        <w:rPr>
          <w:rFonts w:cs="Times New Roman"/>
        </w:rPr>
        <w:t xml:space="preserve">The Committee recommends that Congress amend the FLSA to allow for a “well-designed, multi-year phase-out of the Section 14(c) programs that results in people with disabilities entering CIE.” Though we agree with the goal of increasing competitive, integrated employment, we have serious concerns about the practical implications of drastically reducing the use of 14(c) certificates if there are </w:t>
      </w:r>
      <w:proofErr w:type="spellStart"/>
      <w:r>
        <w:rPr>
          <w:rFonts w:cs="Times New Roman"/>
        </w:rPr>
        <w:t>not</w:t>
      </w:r>
      <w:proofErr w:type="spellEnd"/>
      <w:r>
        <w:rPr>
          <w:rFonts w:cs="Times New Roman"/>
        </w:rPr>
        <w:t xml:space="preserve"> other adequate supports in place. ANCOR supported WIOA, including section 511, which implemented additional requirements for the 14(c) program. We believe these requirements encourage the goals of CIE, while still protecting </w:t>
      </w:r>
      <w:r w:rsidR="006A14CD">
        <w:rPr>
          <w:rFonts w:cs="Times New Roman"/>
        </w:rPr>
        <w:t xml:space="preserve">services for </w:t>
      </w:r>
      <w:r>
        <w:rPr>
          <w:rFonts w:cs="Times New Roman"/>
        </w:rPr>
        <w:t>individuals who</w:t>
      </w:r>
      <w:r w:rsidR="0006408F">
        <w:rPr>
          <w:rFonts w:cs="Times New Roman"/>
        </w:rPr>
        <w:t xml:space="preserve"> currently</w:t>
      </w:r>
      <w:r>
        <w:rPr>
          <w:rFonts w:cs="Times New Roman"/>
        </w:rPr>
        <w:t xml:space="preserve"> </w:t>
      </w:r>
      <w:r w:rsidR="00352B8A">
        <w:rPr>
          <w:rFonts w:cs="Times New Roman"/>
        </w:rPr>
        <w:t>use</w:t>
      </w:r>
      <w:r>
        <w:rPr>
          <w:rFonts w:cs="Times New Roman"/>
        </w:rPr>
        <w:t xml:space="preserve">14(c) programs. Several states have ended the use of 14(c) programs, and more are exploring phasing out the program. We believe it is appropriate to allow states to make the determination of </w:t>
      </w:r>
      <w:r w:rsidR="0006408F">
        <w:rPr>
          <w:rFonts w:cs="Times New Roman"/>
        </w:rPr>
        <w:t xml:space="preserve">when the state is prepared </w:t>
      </w:r>
      <w:r w:rsidR="00A86B9F">
        <w:rPr>
          <w:rFonts w:cs="Times New Roman"/>
        </w:rPr>
        <w:t xml:space="preserve">programmatically and financially </w:t>
      </w:r>
      <w:r w:rsidR="0006408F">
        <w:rPr>
          <w:rFonts w:cs="Times New Roman"/>
        </w:rPr>
        <w:t xml:space="preserve">to phase out </w:t>
      </w:r>
      <w:r>
        <w:rPr>
          <w:rFonts w:cs="Times New Roman"/>
        </w:rPr>
        <w:t xml:space="preserve">14(c) programs </w:t>
      </w:r>
      <w:r w:rsidR="0006408F">
        <w:rPr>
          <w:rFonts w:cs="Times New Roman"/>
        </w:rPr>
        <w:t>for</w:t>
      </w:r>
      <w:r>
        <w:rPr>
          <w:rFonts w:cs="Times New Roman"/>
        </w:rPr>
        <w:t xml:space="preserve"> individuals in their systems. We strongly support</w:t>
      </w:r>
      <w:r w:rsidR="00352B8A">
        <w:rPr>
          <w:rFonts w:cs="Times New Roman"/>
        </w:rPr>
        <w:t xml:space="preserve"> and share in our own organizational policy priorities</w:t>
      </w:r>
      <w:r>
        <w:rPr>
          <w:rFonts w:cs="Times New Roman"/>
        </w:rPr>
        <w:t xml:space="preserve"> the recommendations of the Committee to strengthen the employment opportunities and supports available for CIE, but caution against </w:t>
      </w:r>
      <w:r w:rsidR="00A24234">
        <w:rPr>
          <w:rFonts w:cs="Times New Roman"/>
        </w:rPr>
        <w:t>making significant changes to the use of 14(c) certificates unless or until there are robust, feasible alternatives available.</w:t>
      </w:r>
    </w:p>
    <w:p w:rsidR="00A24234" w:rsidRDefault="00A24234" w:rsidP="00905E95">
      <w:pPr>
        <w:spacing w:after="0" w:line="240" w:lineRule="auto"/>
        <w:rPr>
          <w:rFonts w:cs="Times New Roman"/>
        </w:rPr>
      </w:pPr>
    </w:p>
    <w:p w:rsidR="00A24234" w:rsidRDefault="00A24234" w:rsidP="00905E95">
      <w:pPr>
        <w:spacing w:after="0" w:line="240" w:lineRule="auto"/>
        <w:rPr>
          <w:rFonts w:cs="Times New Roman"/>
        </w:rPr>
      </w:pPr>
      <w:r>
        <w:rPr>
          <w:rFonts w:cs="Times New Roman"/>
          <w:b/>
          <w:u w:val="single"/>
        </w:rPr>
        <w:t>Marketplace Capacity/Business Outreach:</w:t>
      </w:r>
      <w:r>
        <w:rPr>
          <w:rFonts w:cs="Times New Roman"/>
          <w:b/>
          <w:i/>
        </w:rPr>
        <w:t xml:space="preserve"> </w:t>
      </w:r>
      <w:r>
        <w:rPr>
          <w:rFonts w:cs="Times New Roman"/>
        </w:rPr>
        <w:t xml:space="preserve">We strongly agree with the Committee’s recommendations regarding education and outreach to business and industry. Our members know from experience that ensuring a good fit between employee and employer prior to work commencing is one of the best ways to succeed in a job placement. Working with potential employers to help them understand the potential for individuals with significant disabilities to be valuable employees will help to remove barriers that currently exist due to misconceptions about individuals’ abilities. </w:t>
      </w:r>
    </w:p>
    <w:p w:rsidR="00A24234" w:rsidRDefault="00A24234" w:rsidP="00905E95">
      <w:pPr>
        <w:spacing w:after="0" w:line="240" w:lineRule="auto"/>
        <w:rPr>
          <w:rFonts w:cs="Times New Roman"/>
        </w:rPr>
      </w:pPr>
    </w:p>
    <w:p w:rsidR="00247051" w:rsidRPr="00247051" w:rsidRDefault="00A24234" w:rsidP="00905E95">
      <w:pPr>
        <w:spacing w:after="0" w:line="240" w:lineRule="auto"/>
        <w:rPr>
          <w:rFonts w:cs="Times New Roman"/>
        </w:rPr>
      </w:pPr>
      <w:r>
        <w:rPr>
          <w:rFonts w:cs="Times New Roman"/>
          <w:b/>
          <w:u w:val="single"/>
        </w:rPr>
        <w:t>Transportation:</w:t>
      </w:r>
      <w:r>
        <w:rPr>
          <w:rFonts w:cs="Times New Roman"/>
        </w:rPr>
        <w:t xml:space="preserve"> </w:t>
      </w:r>
      <w:r w:rsidR="00247051">
        <w:rPr>
          <w:rFonts w:cs="Times New Roman"/>
        </w:rPr>
        <w:t xml:space="preserve"> </w:t>
      </w:r>
      <w:r>
        <w:rPr>
          <w:rFonts w:cs="Times New Roman"/>
        </w:rPr>
        <w:t xml:space="preserve">We strongly agree with the Committee’s recommendation to ensure that transportation concerns are addressed. The lack of affordable, accessible transportation continues to be a major barrier to people with disabilities accessing vital services, including employment supports. We agree with the approach laid out in the final report regarding various actions the Department of Transportation should take to increase the availability and accessibility of transportation for workers with disabilities. </w:t>
      </w:r>
    </w:p>
    <w:p w:rsidR="00247051" w:rsidRDefault="00247051" w:rsidP="00905E95">
      <w:pPr>
        <w:spacing w:after="0" w:line="240" w:lineRule="auto"/>
        <w:rPr>
          <w:rFonts w:cs="Times New Roman"/>
        </w:rPr>
      </w:pPr>
    </w:p>
    <w:p w:rsidR="00905E95" w:rsidRDefault="00905E95" w:rsidP="00905E95">
      <w:pPr>
        <w:spacing w:after="0" w:line="240" w:lineRule="auto"/>
        <w:rPr>
          <w:rFonts w:cs="Times New Roman"/>
          <w:b/>
          <w:u w:val="single"/>
        </w:rPr>
      </w:pPr>
      <w:r>
        <w:rPr>
          <w:rFonts w:cs="Times New Roman"/>
          <w:b/>
          <w:u w:val="single"/>
        </w:rPr>
        <w:t>CONCLUSION</w:t>
      </w:r>
    </w:p>
    <w:p w:rsidR="00905E95" w:rsidRDefault="00905E95" w:rsidP="00905E95">
      <w:pPr>
        <w:spacing w:after="0" w:line="240" w:lineRule="auto"/>
        <w:rPr>
          <w:rFonts w:cs="Times New Roman"/>
          <w:u w:val="single"/>
        </w:rPr>
      </w:pPr>
    </w:p>
    <w:p w:rsidR="00905E95" w:rsidRPr="00B53D7D" w:rsidRDefault="008A1D73" w:rsidP="00905E95">
      <w:pPr>
        <w:spacing w:after="0" w:line="240" w:lineRule="auto"/>
        <w:rPr>
          <w:rFonts w:cs="Times New Roman"/>
        </w:rPr>
      </w:pPr>
      <w:r>
        <w:rPr>
          <w:rFonts w:cs="Times New Roman"/>
        </w:rPr>
        <w:t xml:space="preserve">ANCOR very much appreciates the work of the Committee in developing the final report, and we agree strongly with the outcome goals and the embrace of high expectations for people with IDD that are contained in it. We believe that people with disabilities, including the most significant intellectual and developmental disabilities, deserve to live full lives in the community with the same rights and opportunities that others enjoy. </w:t>
      </w:r>
      <w:r w:rsidR="00905E95" w:rsidRPr="00B53D7D">
        <w:rPr>
          <w:rFonts w:cs="Times New Roman"/>
        </w:rPr>
        <w:t>ANCOR appreciates your consi</w:t>
      </w:r>
      <w:r>
        <w:rPr>
          <w:rFonts w:cs="Times New Roman"/>
        </w:rPr>
        <w:t>deration of our comments on the final report</w:t>
      </w:r>
      <w:r w:rsidR="00905E95" w:rsidRPr="00B53D7D">
        <w:rPr>
          <w:rFonts w:cs="Times New Roman"/>
        </w:rPr>
        <w:t xml:space="preserve">, and we stand ready to provide additional information </w:t>
      </w:r>
      <w:r>
        <w:rPr>
          <w:rFonts w:cs="Times New Roman"/>
        </w:rPr>
        <w:t>as the Administration considers the recommendations</w:t>
      </w:r>
      <w:r w:rsidR="00905E95" w:rsidRPr="00B53D7D">
        <w:rPr>
          <w:rFonts w:cs="Times New Roman"/>
        </w:rPr>
        <w:t xml:space="preserve">. Thank you.   </w:t>
      </w:r>
    </w:p>
    <w:p w:rsidR="00905E95" w:rsidRPr="006346B2" w:rsidRDefault="00905E95" w:rsidP="00905E95">
      <w:pPr>
        <w:spacing w:after="0" w:line="240" w:lineRule="auto"/>
        <w:rPr>
          <w:rFonts w:cs="Times New Roman"/>
        </w:rPr>
      </w:pPr>
    </w:p>
    <w:p w:rsidR="00905E95" w:rsidRPr="006346B2" w:rsidRDefault="00905E95" w:rsidP="00905E95">
      <w:pPr>
        <w:spacing w:after="0" w:line="240" w:lineRule="auto"/>
        <w:rPr>
          <w:rFonts w:cs="Times New Roman"/>
        </w:rPr>
      </w:pPr>
    </w:p>
    <w:p w:rsidR="00D72E96" w:rsidRDefault="008A1D73" w:rsidP="008A1D73">
      <w:pPr>
        <w:spacing w:after="0" w:line="240" w:lineRule="auto"/>
        <w:rPr>
          <w:rFonts w:cs="Times New Roman"/>
        </w:rPr>
      </w:pPr>
      <w:r>
        <w:rPr>
          <w:rFonts w:cs="Times New Roman"/>
        </w:rPr>
        <w:t>Sincerely,</w:t>
      </w:r>
    </w:p>
    <w:p w:rsidR="00435D37" w:rsidRDefault="00435D37" w:rsidP="008A1D73">
      <w:pPr>
        <w:spacing w:after="0" w:line="240" w:lineRule="auto"/>
        <w:rPr>
          <w:rFonts w:cs="Times New Roman"/>
        </w:rPr>
      </w:pPr>
      <w:r>
        <w:rPr>
          <w:rFonts w:cs="Times New Roman"/>
        </w:rPr>
        <w:br/>
        <w:t xml:space="preserve">Katherine Berland, Esq. </w:t>
      </w:r>
    </w:p>
    <w:p w:rsidR="00435D37" w:rsidRPr="008A1D73" w:rsidRDefault="00435D37" w:rsidP="008A1D73">
      <w:pPr>
        <w:spacing w:after="0" w:line="240" w:lineRule="auto"/>
        <w:rPr>
          <w:rFonts w:cs="Times New Roman"/>
        </w:rPr>
      </w:pPr>
      <w:r>
        <w:rPr>
          <w:rFonts w:cs="Times New Roman"/>
        </w:rPr>
        <w:t>Director of Public Policy, ANCOR</w:t>
      </w:r>
    </w:p>
    <w:sectPr w:rsidR="00435D37" w:rsidRPr="008A1D73" w:rsidSect="00905E95">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2B" w:rsidRDefault="0087122B" w:rsidP="00745F55">
      <w:pPr>
        <w:spacing w:after="0" w:line="240" w:lineRule="auto"/>
      </w:pPr>
      <w:r>
        <w:separator/>
      </w:r>
    </w:p>
  </w:endnote>
  <w:endnote w:type="continuationSeparator" w:id="0">
    <w:p w:rsidR="0087122B" w:rsidRDefault="0087122B" w:rsidP="0074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8F" w:rsidRDefault="0006408F">
    <w:pPr>
      <w:pStyle w:val="Footer"/>
    </w:pPr>
    <w:r>
      <w:rPr>
        <w:noProof/>
      </w:rPr>
      <w:drawing>
        <wp:anchor distT="0" distB="0" distL="114300" distR="114300" simplePos="0" relativeHeight="251661312" behindDoc="0" locked="0" layoutInCell="1" allowOverlap="1" wp14:anchorId="496EB23A" wp14:editId="36B8416C">
          <wp:simplePos x="0" y="0"/>
          <wp:positionH relativeFrom="column">
            <wp:posOffset>-714375</wp:posOffset>
          </wp:positionH>
          <wp:positionV relativeFrom="paragraph">
            <wp:posOffset>251460</wp:posOffset>
          </wp:positionV>
          <wp:extent cx="7677150" cy="480695"/>
          <wp:effectExtent l="0" t="0" r="0" b="0"/>
          <wp:wrapTopAndBottom/>
          <wp:docPr id="3" name="Picture 3" descr="ANCOR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COR letterhead foo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9248" cy="48239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2B" w:rsidRDefault="0087122B" w:rsidP="00745F55">
      <w:pPr>
        <w:spacing w:after="0" w:line="240" w:lineRule="auto"/>
      </w:pPr>
      <w:r>
        <w:separator/>
      </w:r>
    </w:p>
  </w:footnote>
  <w:footnote w:type="continuationSeparator" w:id="0">
    <w:p w:rsidR="0087122B" w:rsidRDefault="0087122B" w:rsidP="00745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8F" w:rsidRPr="00905E95" w:rsidRDefault="0006408F" w:rsidP="00905E95">
    <w:pPr>
      <w:pStyle w:val="Header"/>
      <w:rPr>
        <w:noProof/>
        <w:sz w:val="20"/>
      </w:rPr>
    </w:pPr>
    <w:r w:rsidRPr="00905E95">
      <w:rPr>
        <w:noProof/>
        <w:sz w:val="20"/>
      </w:rPr>
      <w:t xml:space="preserve">ANCOR Comments to </w:t>
    </w:r>
    <w:r>
      <w:rPr>
        <w:noProof/>
        <w:sz w:val="20"/>
      </w:rPr>
      <w:t>ACICIEID Final Report</w:t>
    </w:r>
  </w:p>
  <w:p w:rsidR="0006408F" w:rsidRPr="00905E95" w:rsidRDefault="00CD0D26" w:rsidP="00905E95">
    <w:pPr>
      <w:pStyle w:val="Header"/>
      <w:rPr>
        <w:noProof/>
        <w:sz w:val="20"/>
      </w:rPr>
    </w:pPr>
    <w:r>
      <w:rPr>
        <w:noProof/>
        <w:sz w:val="20"/>
      </w:rPr>
      <w:t xml:space="preserve">August 17, 2016 </w:t>
    </w:r>
  </w:p>
  <w:p w:rsidR="0006408F" w:rsidRDefault="0006408F">
    <w:pPr>
      <w:pStyle w:val="Header"/>
      <w:rPr>
        <w:noProof/>
        <w:sz w:val="20"/>
      </w:rPr>
    </w:pPr>
    <w:r w:rsidRPr="00905E95">
      <w:rPr>
        <w:noProof/>
        <w:sz w:val="20"/>
      </w:rPr>
      <w:t xml:space="preserve">Page </w:t>
    </w:r>
    <w:r w:rsidRPr="00905E95">
      <w:rPr>
        <w:noProof/>
        <w:sz w:val="20"/>
      </w:rPr>
      <w:fldChar w:fldCharType="begin"/>
    </w:r>
    <w:r w:rsidRPr="00905E95">
      <w:rPr>
        <w:noProof/>
        <w:sz w:val="20"/>
      </w:rPr>
      <w:instrText xml:space="preserve"> PAGE   \* MERGEFORMAT </w:instrText>
    </w:r>
    <w:r w:rsidRPr="00905E95">
      <w:rPr>
        <w:noProof/>
        <w:sz w:val="20"/>
      </w:rPr>
      <w:fldChar w:fldCharType="separate"/>
    </w:r>
    <w:r w:rsidR="00947559">
      <w:rPr>
        <w:noProof/>
        <w:sz w:val="20"/>
      </w:rPr>
      <w:t>4</w:t>
    </w:r>
    <w:r w:rsidRPr="00905E95">
      <w:rPr>
        <w:noProof/>
        <w:sz w:val="20"/>
      </w:rPr>
      <w:fldChar w:fldCharType="end"/>
    </w:r>
    <w:r w:rsidRPr="00905E95">
      <w:rPr>
        <w:noProof/>
        <w:sz w:val="20"/>
      </w:rPr>
      <w:t xml:space="preserve"> of </w:t>
    </w:r>
    <w:r w:rsidRPr="00905E95">
      <w:rPr>
        <w:noProof/>
        <w:sz w:val="20"/>
      </w:rPr>
      <w:fldChar w:fldCharType="begin"/>
    </w:r>
    <w:r w:rsidRPr="00905E95">
      <w:rPr>
        <w:noProof/>
        <w:sz w:val="20"/>
      </w:rPr>
      <w:instrText xml:space="preserve"> SECTIONPAGES   \* MERGEFORMAT </w:instrText>
    </w:r>
    <w:r w:rsidRPr="00905E95">
      <w:rPr>
        <w:noProof/>
        <w:sz w:val="20"/>
      </w:rPr>
      <w:fldChar w:fldCharType="separate"/>
    </w:r>
    <w:r w:rsidR="00947559">
      <w:rPr>
        <w:noProof/>
        <w:sz w:val="20"/>
      </w:rPr>
      <w:t>4</w:t>
    </w:r>
    <w:r w:rsidRPr="00905E95">
      <w:rPr>
        <w:noProof/>
        <w:sz w:val="20"/>
      </w:rPr>
      <w:fldChar w:fldCharType="end"/>
    </w:r>
  </w:p>
  <w:p w:rsidR="0006408F" w:rsidRDefault="000640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8F" w:rsidRDefault="0006408F">
    <w:pPr>
      <w:pStyle w:val="Header"/>
    </w:pPr>
    <w:r>
      <w:rPr>
        <w:noProof/>
      </w:rPr>
      <w:drawing>
        <wp:anchor distT="0" distB="0" distL="114300" distR="114300" simplePos="0" relativeHeight="251659264" behindDoc="0" locked="0" layoutInCell="1" allowOverlap="1" wp14:anchorId="0DA274FD" wp14:editId="2C6EC19D">
          <wp:simplePos x="0" y="0"/>
          <wp:positionH relativeFrom="column">
            <wp:posOffset>-148590</wp:posOffset>
          </wp:positionH>
          <wp:positionV relativeFrom="paragraph">
            <wp:posOffset>-400050</wp:posOffset>
          </wp:positionV>
          <wp:extent cx="3267075" cy="1214755"/>
          <wp:effectExtent l="0" t="0" r="9525" b="4445"/>
          <wp:wrapTopAndBottom/>
          <wp:docPr id="1" name="Picture 1" descr="ANCOR BLUE cropp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OR BLUE cropped-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67075" cy="1214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27"/>
    <w:rsid w:val="0006408F"/>
    <w:rsid w:val="0012639E"/>
    <w:rsid w:val="001D2FE0"/>
    <w:rsid w:val="00247051"/>
    <w:rsid w:val="00276275"/>
    <w:rsid w:val="002816AE"/>
    <w:rsid w:val="002E60CE"/>
    <w:rsid w:val="002F5D8F"/>
    <w:rsid w:val="00352B8A"/>
    <w:rsid w:val="003B532C"/>
    <w:rsid w:val="003F1A6D"/>
    <w:rsid w:val="00435D37"/>
    <w:rsid w:val="0054661D"/>
    <w:rsid w:val="00692474"/>
    <w:rsid w:val="006A14CD"/>
    <w:rsid w:val="006A5256"/>
    <w:rsid w:val="00745F55"/>
    <w:rsid w:val="00817327"/>
    <w:rsid w:val="008675BE"/>
    <w:rsid w:val="0087122B"/>
    <w:rsid w:val="008A1D73"/>
    <w:rsid w:val="00905E95"/>
    <w:rsid w:val="00943F1B"/>
    <w:rsid w:val="00947559"/>
    <w:rsid w:val="00A24234"/>
    <w:rsid w:val="00A86B9F"/>
    <w:rsid w:val="00A913E4"/>
    <w:rsid w:val="00AF637D"/>
    <w:rsid w:val="00C40C47"/>
    <w:rsid w:val="00CD0D26"/>
    <w:rsid w:val="00CE75F5"/>
    <w:rsid w:val="00D72E96"/>
    <w:rsid w:val="00DF4021"/>
    <w:rsid w:val="00E25587"/>
    <w:rsid w:val="00FA514A"/>
    <w:rsid w:val="00FD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55"/>
  </w:style>
  <w:style w:type="paragraph" w:styleId="Footer">
    <w:name w:val="footer"/>
    <w:basedOn w:val="Normal"/>
    <w:link w:val="FooterChar"/>
    <w:uiPriority w:val="99"/>
    <w:unhideWhenUsed/>
    <w:rsid w:val="00745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F55"/>
  </w:style>
  <w:style w:type="paragraph" w:styleId="BalloonText">
    <w:name w:val="Balloon Text"/>
    <w:basedOn w:val="Normal"/>
    <w:link w:val="BalloonTextChar"/>
    <w:uiPriority w:val="99"/>
    <w:semiHidden/>
    <w:unhideWhenUsed/>
    <w:rsid w:val="0074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F55"/>
    <w:rPr>
      <w:rFonts w:ascii="Tahoma" w:hAnsi="Tahoma" w:cs="Tahoma"/>
      <w:sz w:val="16"/>
      <w:szCs w:val="16"/>
    </w:rPr>
  </w:style>
  <w:style w:type="character" w:styleId="Hyperlink">
    <w:name w:val="Hyperlink"/>
    <w:basedOn w:val="DefaultParagraphFont"/>
    <w:uiPriority w:val="99"/>
    <w:unhideWhenUsed/>
    <w:rsid w:val="00905E95"/>
    <w:rPr>
      <w:color w:val="0000FF" w:themeColor="hyperlink"/>
      <w:u w:val="single"/>
    </w:rPr>
  </w:style>
  <w:style w:type="character" w:styleId="CommentReference">
    <w:name w:val="annotation reference"/>
    <w:basedOn w:val="DefaultParagraphFont"/>
    <w:uiPriority w:val="99"/>
    <w:semiHidden/>
    <w:unhideWhenUsed/>
    <w:rsid w:val="0006408F"/>
    <w:rPr>
      <w:sz w:val="16"/>
      <w:szCs w:val="16"/>
    </w:rPr>
  </w:style>
  <w:style w:type="paragraph" w:styleId="CommentText">
    <w:name w:val="annotation text"/>
    <w:basedOn w:val="Normal"/>
    <w:link w:val="CommentTextChar"/>
    <w:uiPriority w:val="99"/>
    <w:semiHidden/>
    <w:unhideWhenUsed/>
    <w:rsid w:val="0006408F"/>
    <w:pPr>
      <w:spacing w:line="240" w:lineRule="auto"/>
    </w:pPr>
    <w:rPr>
      <w:sz w:val="20"/>
      <w:szCs w:val="20"/>
    </w:rPr>
  </w:style>
  <w:style w:type="character" w:customStyle="1" w:styleId="CommentTextChar">
    <w:name w:val="Comment Text Char"/>
    <w:basedOn w:val="DefaultParagraphFont"/>
    <w:link w:val="CommentText"/>
    <w:uiPriority w:val="99"/>
    <w:semiHidden/>
    <w:rsid w:val="0006408F"/>
    <w:rPr>
      <w:sz w:val="20"/>
      <w:szCs w:val="20"/>
    </w:rPr>
  </w:style>
  <w:style w:type="paragraph" w:styleId="CommentSubject">
    <w:name w:val="annotation subject"/>
    <w:basedOn w:val="CommentText"/>
    <w:next w:val="CommentText"/>
    <w:link w:val="CommentSubjectChar"/>
    <w:uiPriority w:val="99"/>
    <w:semiHidden/>
    <w:unhideWhenUsed/>
    <w:rsid w:val="0006408F"/>
    <w:rPr>
      <w:b/>
      <w:bCs/>
    </w:rPr>
  </w:style>
  <w:style w:type="character" w:customStyle="1" w:styleId="CommentSubjectChar">
    <w:name w:val="Comment Subject Char"/>
    <w:basedOn w:val="CommentTextChar"/>
    <w:link w:val="CommentSubject"/>
    <w:uiPriority w:val="99"/>
    <w:semiHidden/>
    <w:rsid w:val="000640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55"/>
  </w:style>
  <w:style w:type="paragraph" w:styleId="Footer">
    <w:name w:val="footer"/>
    <w:basedOn w:val="Normal"/>
    <w:link w:val="FooterChar"/>
    <w:uiPriority w:val="99"/>
    <w:unhideWhenUsed/>
    <w:rsid w:val="00745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F55"/>
  </w:style>
  <w:style w:type="paragraph" w:styleId="BalloonText">
    <w:name w:val="Balloon Text"/>
    <w:basedOn w:val="Normal"/>
    <w:link w:val="BalloonTextChar"/>
    <w:uiPriority w:val="99"/>
    <w:semiHidden/>
    <w:unhideWhenUsed/>
    <w:rsid w:val="0074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F55"/>
    <w:rPr>
      <w:rFonts w:ascii="Tahoma" w:hAnsi="Tahoma" w:cs="Tahoma"/>
      <w:sz w:val="16"/>
      <w:szCs w:val="16"/>
    </w:rPr>
  </w:style>
  <w:style w:type="character" w:styleId="Hyperlink">
    <w:name w:val="Hyperlink"/>
    <w:basedOn w:val="DefaultParagraphFont"/>
    <w:uiPriority w:val="99"/>
    <w:unhideWhenUsed/>
    <w:rsid w:val="00905E95"/>
    <w:rPr>
      <w:color w:val="0000FF" w:themeColor="hyperlink"/>
      <w:u w:val="single"/>
    </w:rPr>
  </w:style>
  <w:style w:type="character" w:styleId="CommentReference">
    <w:name w:val="annotation reference"/>
    <w:basedOn w:val="DefaultParagraphFont"/>
    <w:uiPriority w:val="99"/>
    <w:semiHidden/>
    <w:unhideWhenUsed/>
    <w:rsid w:val="0006408F"/>
    <w:rPr>
      <w:sz w:val="16"/>
      <w:szCs w:val="16"/>
    </w:rPr>
  </w:style>
  <w:style w:type="paragraph" w:styleId="CommentText">
    <w:name w:val="annotation text"/>
    <w:basedOn w:val="Normal"/>
    <w:link w:val="CommentTextChar"/>
    <w:uiPriority w:val="99"/>
    <w:semiHidden/>
    <w:unhideWhenUsed/>
    <w:rsid w:val="0006408F"/>
    <w:pPr>
      <w:spacing w:line="240" w:lineRule="auto"/>
    </w:pPr>
    <w:rPr>
      <w:sz w:val="20"/>
      <w:szCs w:val="20"/>
    </w:rPr>
  </w:style>
  <w:style w:type="character" w:customStyle="1" w:styleId="CommentTextChar">
    <w:name w:val="Comment Text Char"/>
    <w:basedOn w:val="DefaultParagraphFont"/>
    <w:link w:val="CommentText"/>
    <w:uiPriority w:val="99"/>
    <w:semiHidden/>
    <w:rsid w:val="0006408F"/>
    <w:rPr>
      <w:sz w:val="20"/>
      <w:szCs w:val="20"/>
    </w:rPr>
  </w:style>
  <w:style w:type="paragraph" w:styleId="CommentSubject">
    <w:name w:val="annotation subject"/>
    <w:basedOn w:val="CommentText"/>
    <w:next w:val="CommentText"/>
    <w:link w:val="CommentSubjectChar"/>
    <w:uiPriority w:val="99"/>
    <w:semiHidden/>
    <w:unhideWhenUsed/>
    <w:rsid w:val="0006408F"/>
    <w:rPr>
      <w:b/>
      <w:bCs/>
    </w:rPr>
  </w:style>
  <w:style w:type="character" w:customStyle="1" w:styleId="CommentSubjectChar">
    <w:name w:val="Comment Subject Char"/>
    <w:basedOn w:val="CommentTextChar"/>
    <w:link w:val="CommentSubject"/>
    <w:uiPriority w:val="99"/>
    <w:semiHidden/>
    <w:rsid w:val="000640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icieid.org/comment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rland\AppData\Roaming\Microsoft\Templates\Regulatory%20Commen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Regulatory Comments Template</Template>
  <TotalTime>1</TotalTime>
  <Pages>4</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Berland</dc:creator>
  <cp:lastModifiedBy>Katherine Berland</cp:lastModifiedBy>
  <cp:revision>2</cp:revision>
  <dcterms:created xsi:type="dcterms:W3CDTF">2016-09-18T19:41:00Z</dcterms:created>
  <dcterms:modified xsi:type="dcterms:W3CDTF">2016-09-18T19:41:00Z</dcterms:modified>
</cp:coreProperties>
</file>